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95BB" w14:textId="52502BD6" w:rsidR="00FC76D0" w:rsidRPr="00723E9F" w:rsidRDefault="00FC76D0" w:rsidP="00FC76D0">
      <w:pPr>
        <w:rPr>
          <w:rFonts w:eastAsia="Times New Roman" w:cstheme="minorHAnsi"/>
          <w:b/>
          <w:bCs/>
          <w:sz w:val="36"/>
          <w:szCs w:val="36"/>
          <w:shd w:val="clear" w:color="auto" w:fill="FFFFFF"/>
          <w:lang w:eastAsia="en-GB"/>
        </w:rPr>
      </w:pPr>
      <w:r>
        <w:rPr>
          <w:rFonts w:eastAsia="Times New Roman" w:cstheme="minorHAnsi"/>
          <w:b/>
          <w:bCs/>
          <w:sz w:val="36"/>
          <w:szCs w:val="36"/>
          <w:shd w:val="clear" w:color="auto" w:fill="FFFFFF"/>
          <w:lang w:eastAsia="en-GB"/>
        </w:rPr>
        <w:t>Careers education information and guidance (CEIAG)</w:t>
      </w:r>
      <w:r w:rsidR="00A612B0">
        <w:rPr>
          <w:rFonts w:eastAsia="Times New Roman" w:cstheme="minorHAnsi"/>
          <w:b/>
          <w:bCs/>
          <w:sz w:val="36"/>
          <w:szCs w:val="36"/>
          <w:shd w:val="clear" w:color="auto" w:fill="FFFFFF"/>
          <w:lang w:eastAsia="en-GB"/>
        </w:rPr>
        <w:t xml:space="preserve"> PROGRAM</w:t>
      </w:r>
      <w:r w:rsidRPr="00B54CBE">
        <w:rPr>
          <w:rFonts w:eastAsia="Times New Roman" w:cstheme="minorHAnsi"/>
          <w:b/>
          <w:bCs/>
          <w:sz w:val="36"/>
          <w:szCs w:val="36"/>
          <w:shd w:val="clear" w:color="auto" w:fill="FFFFFF"/>
          <w:lang w:eastAsia="en-GB"/>
        </w:rPr>
        <w:t xml:space="preserve"> </w:t>
      </w:r>
    </w:p>
    <w:p w14:paraId="189C1049" w14:textId="612A88A1" w:rsidR="00FC76D0" w:rsidRPr="00004577" w:rsidRDefault="00FC76D0" w:rsidP="00FC76D0">
      <w:pPr>
        <w:spacing w:before="100" w:beforeAutospacing="1" w:after="100" w:afterAutospacing="1"/>
        <w:rPr>
          <w:rFonts w:eastAsia="Times New Roman" w:cs="Times New Roman"/>
          <w:lang w:eastAsia="en-GB"/>
        </w:rPr>
      </w:pPr>
      <w:r>
        <w:rPr>
          <w:rFonts w:eastAsia="Times New Roman" w:cs="Times New Roman"/>
          <w:lang w:eastAsia="en-GB"/>
        </w:rPr>
        <w:t>At the heart of the work that</w:t>
      </w:r>
      <w:r w:rsidRPr="00004577">
        <w:rPr>
          <w:rFonts w:eastAsia="Times New Roman" w:cs="Times New Roman"/>
          <w:lang w:eastAsia="en-GB"/>
        </w:rPr>
        <w:t xml:space="preserve"> we do at Aspire Academy is the fi</w:t>
      </w:r>
      <w:r w:rsidR="00863F4C">
        <w:rPr>
          <w:rFonts w:eastAsia="Times New Roman" w:cs="Times New Roman"/>
          <w:lang w:eastAsia="en-GB"/>
        </w:rPr>
        <w:t>rm belief that strong personaliz</w:t>
      </w:r>
      <w:r w:rsidR="00863F4C" w:rsidRPr="00004577">
        <w:rPr>
          <w:rFonts w:eastAsia="Times New Roman" w:cs="Times New Roman"/>
          <w:lang w:eastAsia="en-GB"/>
        </w:rPr>
        <w:t>ed</w:t>
      </w:r>
      <w:r w:rsidRPr="00004577">
        <w:rPr>
          <w:rFonts w:eastAsia="Times New Roman" w:cs="Times New Roman"/>
          <w:lang w:eastAsia="en-GB"/>
        </w:rPr>
        <w:t xml:space="preserve"> support is essential to ensuring that our students</w:t>
      </w:r>
      <w:r>
        <w:rPr>
          <w:rFonts w:eastAsia="Times New Roman" w:cs="Times New Roman"/>
          <w:lang w:eastAsia="en-GB"/>
        </w:rPr>
        <w:t xml:space="preserve"> achieve their true potential and are prepared for the transitions into the next stage of their lives.</w:t>
      </w:r>
    </w:p>
    <w:p w14:paraId="362982FB" w14:textId="64B44162" w:rsidR="00FC76D0" w:rsidRPr="005562F6" w:rsidRDefault="00FC76D0" w:rsidP="00FC76D0">
      <w:r>
        <w:t>The intent of our CEIAG</w:t>
      </w:r>
      <w:r w:rsidRPr="004650E5">
        <w:t xml:space="preserve"> provision at Aspire Academy is to provide a stable careers program where all students are provided with the opportunity</w:t>
      </w:r>
      <w:r>
        <w:t xml:space="preserve"> to prepare for the</w:t>
      </w:r>
      <w:r w:rsidRPr="004650E5">
        <w:t xml:space="preserve"> evolutionary world of work. We intend to raise their aspirations, improve social mobility, develop employability skills and enhance knowledge of </w:t>
      </w:r>
      <w:proofErr w:type="spellStart"/>
      <w:r w:rsidRPr="004650E5">
        <w:t>labour</w:t>
      </w:r>
      <w:proofErr w:type="spellEnd"/>
      <w:r w:rsidRPr="004650E5">
        <w:t xml:space="preserve"> market informatio</w:t>
      </w:r>
      <w:r>
        <w:t>n whilst providing them with</w:t>
      </w:r>
      <w:r w:rsidRPr="004650E5">
        <w:t xml:space="preserve"> access</w:t>
      </w:r>
      <w:r>
        <w:t xml:space="preserve"> and advice</w:t>
      </w:r>
      <w:r w:rsidRPr="004650E5">
        <w:t xml:space="preserve"> to all career </w:t>
      </w:r>
      <w:r>
        <w:t xml:space="preserve">and adult </w:t>
      </w:r>
      <w:r w:rsidRPr="004650E5">
        <w:t>pathways. Students will experience a range of encounters tailored to their individual needs and circumstances which will include encounter</w:t>
      </w:r>
      <w:r>
        <w:t>s</w:t>
      </w:r>
      <w:r w:rsidRPr="004650E5">
        <w:t xml:space="preserve"> of workplaces, and employers, an insight into further and higher education establishments and opportunities for personal guidance. </w:t>
      </w:r>
      <w:r w:rsidRPr="005562F6">
        <w:t>Aspire Academy has a statutory duty to adhere to the Careers Strategy and the Statutory Guidanc</w:t>
      </w:r>
      <w:r w:rsidR="00811524">
        <w:t>e published in January 2018.</w:t>
      </w:r>
    </w:p>
    <w:p w14:paraId="7192B571" w14:textId="45F65EB8" w:rsidR="00FC76D0" w:rsidRPr="006907C3" w:rsidRDefault="00FC76D0" w:rsidP="00FC76D0">
      <w:pPr>
        <w:spacing w:before="100" w:beforeAutospacing="1" w:after="100" w:afterAutospacing="1"/>
        <w:rPr>
          <w:rFonts w:eastAsia="Times New Roman" w:cs="Times New Roman"/>
          <w:lang w:eastAsia="en-GB"/>
        </w:rPr>
      </w:pPr>
      <w:r w:rsidRPr="0009628E">
        <w:rPr>
          <w:rFonts w:eastAsia="Times New Roman" w:cstheme="minorHAnsi"/>
          <w:lang w:eastAsia="en-GB"/>
        </w:rPr>
        <w:t xml:space="preserve">All staff at Aspire Academy play </w:t>
      </w:r>
      <w:r>
        <w:rPr>
          <w:rFonts w:eastAsia="Times New Roman" w:cstheme="minorHAnsi"/>
          <w:lang w:eastAsia="en-GB"/>
        </w:rPr>
        <w:t xml:space="preserve">an active role in supporting and guiding the students </w:t>
      </w:r>
      <w:r w:rsidRPr="004650E5">
        <w:rPr>
          <w:rFonts w:eastAsia="Times New Roman" w:cs="Times New Roman"/>
          <w:lang w:eastAsia="en-GB"/>
        </w:rPr>
        <w:t>through the pro</w:t>
      </w:r>
      <w:r>
        <w:rPr>
          <w:rFonts w:eastAsia="Times New Roman" w:cs="Times New Roman"/>
          <w:lang w:eastAsia="en-GB"/>
        </w:rPr>
        <w:t xml:space="preserve">cess of planning and preparing for their futures. </w:t>
      </w:r>
      <w:r w:rsidR="00960BEE">
        <w:rPr>
          <w:rFonts w:eastAsia="Times New Roman" w:cstheme="minorHAnsi"/>
          <w:lang w:eastAsia="en-GB"/>
        </w:rPr>
        <w:t>We have a program</w:t>
      </w:r>
      <w:r w:rsidRPr="0009628E">
        <w:rPr>
          <w:rFonts w:eastAsia="Times New Roman" w:cstheme="minorHAnsi"/>
          <w:lang w:eastAsia="en-GB"/>
        </w:rPr>
        <w:t xml:space="preserve"> of careers education</w:t>
      </w:r>
      <w:r w:rsidR="00811524">
        <w:rPr>
          <w:rFonts w:eastAsia="Times New Roman" w:cstheme="minorHAnsi"/>
          <w:lang w:eastAsia="en-GB"/>
        </w:rPr>
        <w:t>, information and guidance</w:t>
      </w:r>
      <w:r w:rsidRPr="0009628E">
        <w:rPr>
          <w:rFonts w:eastAsia="Times New Roman" w:cstheme="minorHAnsi"/>
          <w:lang w:eastAsia="en-GB"/>
        </w:rPr>
        <w:t xml:space="preserve"> that is delivered through the curriculum in Life Skills, ASDAN</w:t>
      </w:r>
      <w:r>
        <w:rPr>
          <w:rFonts w:eastAsia="Times New Roman" w:cstheme="minorHAnsi"/>
          <w:lang w:eastAsia="en-GB"/>
        </w:rPr>
        <w:t xml:space="preserve"> and </w:t>
      </w:r>
      <w:r w:rsidRPr="0009628E">
        <w:rPr>
          <w:rFonts w:eastAsia="Times New Roman" w:cs="Times New Roman"/>
          <w:lang w:eastAsia="en-GB"/>
        </w:rPr>
        <w:t>P</w:t>
      </w:r>
      <w:r>
        <w:rPr>
          <w:rFonts w:eastAsia="Times New Roman" w:cs="Times New Roman"/>
          <w:lang w:eastAsia="en-GB"/>
        </w:rPr>
        <w:t>SH</w:t>
      </w:r>
      <w:r w:rsidR="00E268A9">
        <w:rPr>
          <w:rFonts w:eastAsia="Times New Roman" w:cs="Times New Roman"/>
          <w:lang w:eastAsia="en-GB"/>
        </w:rPr>
        <w:t>R</w:t>
      </w:r>
      <w:r>
        <w:rPr>
          <w:rFonts w:eastAsia="Times New Roman" w:cs="Times New Roman"/>
          <w:lang w:eastAsia="en-GB"/>
        </w:rPr>
        <w:t>E lessons. We also use the skills builder program to highlight and develop</w:t>
      </w:r>
      <w:r w:rsidRPr="004650E5">
        <w:rPr>
          <w:rFonts w:eastAsia="Times New Roman" w:cs="Times New Roman"/>
          <w:lang w:eastAsia="en-GB"/>
        </w:rPr>
        <w:t xml:space="preserve"> key employability skills within subject areas and tutor time.</w:t>
      </w:r>
    </w:p>
    <w:p w14:paraId="24479D39" w14:textId="77777777" w:rsidR="00FC76D0" w:rsidRDefault="00FC76D0" w:rsidP="00FC76D0">
      <w:pPr>
        <w:rPr>
          <w:rFonts w:eastAsia="Times New Roman" w:cs="Times New Roman"/>
          <w:lang w:eastAsia="en-GB"/>
        </w:rPr>
      </w:pPr>
      <w:r w:rsidRPr="0009628E">
        <w:rPr>
          <w:rFonts w:eastAsia="Times New Roman" w:cs="Times New Roman"/>
          <w:lang w:eastAsia="en-GB"/>
        </w:rPr>
        <w:t>Students also have opportunities to attend special events, enrichment programs</w:t>
      </w:r>
      <w:r>
        <w:rPr>
          <w:rFonts w:eastAsia="Times New Roman" w:cs="Times New Roman"/>
          <w:lang w:eastAsia="en-GB"/>
        </w:rPr>
        <w:t xml:space="preserve">, educational visits, guest speakers, and encounters with employer’s/training providers. </w:t>
      </w:r>
    </w:p>
    <w:p w14:paraId="6A676035" w14:textId="77777777" w:rsidR="00FC76D0" w:rsidRDefault="00FC76D0" w:rsidP="00FC76D0">
      <w:pPr>
        <w:rPr>
          <w:rFonts w:eastAsia="Times New Roman" w:cs="Times New Roman"/>
          <w:lang w:eastAsia="en-GB"/>
        </w:rPr>
      </w:pPr>
    </w:p>
    <w:p w14:paraId="1AE2BC8E" w14:textId="77777777" w:rsidR="00FC76D0" w:rsidRDefault="00FC76D0" w:rsidP="00FC76D0">
      <w:pPr>
        <w:rPr>
          <w:rFonts w:eastAsia="Times New Roman" w:cstheme="minorHAnsi"/>
          <w:lang w:eastAsia="en-GB"/>
        </w:rPr>
      </w:pPr>
      <w:r>
        <w:rPr>
          <w:rFonts w:eastAsia="Times New Roman" w:cs="Times New Roman"/>
          <w:lang w:eastAsia="en-GB"/>
        </w:rPr>
        <w:t>Through the CEIAG program all students can expect:</w:t>
      </w:r>
    </w:p>
    <w:p w14:paraId="07684B43" w14:textId="77777777" w:rsidR="00FC76D0" w:rsidRPr="0019401B" w:rsidRDefault="00FC76D0" w:rsidP="00FC76D0">
      <w:pPr>
        <w:pStyle w:val="ListParagraph"/>
        <w:numPr>
          <w:ilvl w:val="0"/>
          <w:numId w:val="3"/>
        </w:numPr>
        <w:spacing w:before="100" w:beforeAutospacing="1" w:after="100" w:afterAutospacing="1"/>
        <w:rPr>
          <w:rFonts w:eastAsia="Times New Roman" w:cs="Times New Roman"/>
          <w:lang w:eastAsia="en-GB"/>
        </w:rPr>
      </w:pPr>
      <w:r w:rsidRPr="0019401B">
        <w:rPr>
          <w:rFonts w:eastAsia="Times New Roman" w:cs="Times New Roman"/>
          <w:lang w:eastAsia="en-GB"/>
        </w:rPr>
        <w:t>Contexts that help raise motivation and attainment</w:t>
      </w:r>
    </w:p>
    <w:p w14:paraId="471BFB3E" w14:textId="77777777" w:rsidR="00FC76D0" w:rsidRPr="0019401B" w:rsidRDefault="00FC76D0" w:rsidP="00FC76D0">
      <w:pPr>
        <w:pStyle w:val="ListParagraph"/>
        <w:numPr>
          <w:ilvl w:val="0"/>
          <w:numId w:val="3"/>
        </w:numPr>
        <w:spacing w:before="100" w:beforeAutospacing="1" w:after="100" w:afterAutospacing="1"/>
        <w:rPr>
          <w:rFonts w:eastAsia="Times New Roman" w:cs="Times New Roman"/>
          <w:lang w:eastAsia="en-GB"/>
        </w:rPr>
      </w:pPr>
      <w:r w:rsidRPr="0019401B">
        <w:rPr>
          <w:rFonts w:eastAsia="Times New Roman" w:cs="Times New Roman"/>
          <w:lang w:eastAsia="en-GB"/>
        </w:rPr>
        <w:t>Help them to follow courses that are appropriate to their needs</w:t>
      </w:r>
    </w:p>
    <w:p w14:paraId="17825251" w14:textId="77777777" w:rsidR="00FC76D0" w:rsidRPr="0019401B" w:rsidRDefault="00FC76D0" w:rsidP="00FC76D0">
      <w:pPr>
        <w:pStyle w:val="ListParagraph"/>
        <w:numPr>
          <w:ilvl w:val="0"/>
          <w:numId w:val="3"/>
        </w:numPr>
        <w:spacing w:before="100" w:beforeAutospacing="1" w:after="100" w:afterAutospacing="1"/>
        <w:rPr>
          <w:rFonts w:eastAsia="Times New Roman" w:cs="Times New Roman"/>
          <w:lang w:eastAsia="en-GB"/>
        </w:rPr>
      </w:pPr>
      <w:r w:rsidRPr="0019401B">
        <w:rPr>
          <w:rFonts w:eastAsia="Times New Roman" w:cs="Times New Roman"/>
          <w:lang w:eastAsia="en-GB"/>
        </w:rPr>
        <w:t xml:space="preserve">Actively promote equality and challenging gender stereotypes </w:t>
      </w:r>
    </w:p>
    <w:p w14:paraId="7D9CAA44" w14:textId="77777777" w:rsidR="00FC76D0" w:rsidRPr="0019401B" w:rsidRDefault="00FC76D0" w:rsidP="00FC76D0">
      <w:pPr>
        <w:pStyle w:val="ListParagraph"/>
        <w:numPr>
          <w:ilvl w:val="0"/>
          <w:numId w:val="1"/>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Develop a deeper understanding of themselves, their abilities and interests</w:t>
      </w:r>
    </w:p>
    <w:p w14:paraId="7E3CDF6C" w14:textId="77777777" w:rsidR="00FC76D0" w:rsidRPr="0019401B" w:rsidRDefault="00FC76D0" w:rsidP="00FC76D0">
      <w:pPr>
        <w:pStyle w:val="ListParagraph"/>
        <w:numPr>
          <w:ilvl w:val="0"/>
          <w:numId w:val="1"/>
        </w:numPr>
        <w:shd w:val="clear" w:color="auto" w:fill="FFFFFF"/>
        <w:rPr>
          <w:rFonts w:eastAsia="Times New Roman" w:cstheme="minorHAnsi"/>
          <w:lang w:eastAsia="en-GB"/>
        </w:rPr>
      </w:pPr>
      <w:r w:rsidRPr="0019401B">
        <w:rPr>
          <w:rFonts w:eastAsia="Times New Roman" w:cstheme="minorHAnsi"/>
          <w:lang w:eastAsia="en-GB"/>
        </w:rPr>
        <w:t>Gain a greater knowledge of the range of opportunities open to them</w:t>
      </w:r>
    </w:p>
    <w:p w14:paraId="005421A8" w14:textId="77777777" w:rsidR="00FC76D0" w:rsidRPr="0019401B" w:rsidRDefault="00FC76D0" w:rsidP="00FC76D0">
      <w:pPr>
        <w:pStyle w:val="ListParagraph"/>
        <w:numPr>
          <w:ilvl w:val="0"/>
          <w:numId w:val="1"/>
        </w:numPr>
        <w:shd w:val="clear" w:color="auto" w:fill="FFFFFF"/>
        <w:rPr>
          <w:rFonts w:eastAsia="Times New Roman" w:cstheme="minorHAnsi"/>
          <w:lang w:eastAsia="en-GB"/>
        </w:rPr>
      </w:pPr>
      <w:r w:rsidRPr="0019401B">
        <w:rPr>
          <w:rFonts w:eastAsia="Times New Roman" w:cstheme="minorHAnsi"/>
          <w:lang w:eastAsia="en-GB"/>
        </w:rPr>
        <w:t xml:space="preserve">Take part in work related activities in and out of school </w:t>
      </w:r>
    </w:p>
    <w:p w14:paraId="369BE167" w14:textId="77777777" w:rsidR="00FC76D0" w:rsidRPr="0019401B" w:rsidRDefault="00FC76D0" w:rsidP="00FC76D0">
      <w:pPr>
        <w:pStyle w:val="ListParagraph"/>
        <w:numPr>
          <w:ilvl w:val="0"/>
          <w:numId w:val="1"/>
        </w:numPr>
        <w:shd w:val="clear" w:color="auto" w:fill="FFFFFF"/>
        <w:rPr>
          <w:rFonts w:eastAsia="Times New Roman" w:cstheme="minorHAnsi"/>
          <w:lang w:eastAsia="en-GB"/>
        </w:rPr>
      </w:pPr>
      <w:r w:rsidRPr="0019401B">
        <w:rPr>
          <w:rFonts w:eastAsia="Times New Roman" w:cstheme="minorHAnsi"/>
          <w:lang w:eastAsia="en-GB"/>
        </w:rPr>
        <w:t xml:space="preserve">Understand the labour market and the requirements and expectations of employers </w:t>
      </w:r>
    </w:p>
    <w:p w14:paraId="15230F2E" w14:textId="77777777" w:rsidR="00FC76D0" w:rsidRPr="0019401B" w:rsidRDefault="00FC76D0" w:rsidP="00FC76D0">
      <w:pPr>
        <w:pStyle w:val="ListParagraph"/>
        <w:numPr>
          <w:ilvl w:val="0"/>
          <w:numId w:val="1"/>
        </w:numPr>
        <w:shd w:val="clear" w:color="auto" w:fill="FFFFFF"/>
        <w:rPr>
          <w:rFonts w:eastAsia="Times New Roman" w:cstheme="minorHAnsi"/>
          <w:lang w:eastAsia="en-GB"/>
        </w:rPr>
      </w:pPr>
      <w:r w:rsidRPr="0019401B">
        <w:rPr>
          <w:rFonts w:eastAsia="Times New Roman" w:cstheme="minorHAnsi"/>
          <w:lang w:eastAsia="en-GB"/>
        </w:rPr>
        <w:t xml:space="preserve">Learn to make decisions wisely about their future </w:t>
      </w:r>
    </w:p>
    <w:p w14:paraId="7D0A02A4" w14:textId="77777777" w:rsidR="00FC76D0" w:rsidRPr="0019401B" w:rsidRDefault="00FC76D0" w:rsidP="00FC76D0">
      <w:pPr>
        <w:pStyle w:val="ListParagraph"/>
        <w:numPr>
          <w:ilvl w:val="0"/>
          <w:numId w:val="1"/>
        </w:numPr>
        <w:shd w:val="clear" w:color="auto" w:fill="FFFFFF"/>
        <w:rPr>
          <w:rFonts w:eastAsia="Times New Roman" w:cstheme="minorHAnsi"/>
          <w:lang w:eastAsia="en-GB"/>
        </w:rPr>
      </w:pPr>
      <w:r w:rsidRPr="0019401B">
        <w:rPr>
          <w:rFonts w:eastAsia="Times New Roman" w:cstheme="minorHAnsi"/>
          <w:lang w:eastAsia="en-GB"/>
        </w:rPr>
        <w:t>Be fully prepared to manage change and be fully supported through key transition periods</w:t>
      </w:r>
    </w:p>
    <w:p w14:paraId="041450DB" w14:textId="77777777" w:rsidR="00FC76D0" w:rsidRPr="0019401B" w:rsidRDefault="00FC76D0" w:rsidP="00FC76D0">
      <w:pPr>
        <w:pStyle w:val="ListParagraph"/>
        <w:numPr>
          <w:ilvl w:val="0"/>
          <w:numId w:val="1"/>
        </w:numPr>
        <w:shd w:val="clear" w:color="auto" w:fill="FFFFFF"/>
        <w:rPr>
          <w:rFonts w:eastAsia="Times New Roman" w:cstheme="minorHAnsi"/>
          <w:lang w:eastAsia="en-GB"/>
        </w:rPr>
      </w:pPr>
      <w:r w:rsidRPr="0019401B">
        <w:rPr>
          <w:rFonts w:eastAsia="Times New Roman" w:cstheme="minorHAnsi"/>
          <w:lang w:eastAsia="en-GB"/>
        </w:rPr>
        <w:t xml:space="preserve">Learn how to improve their own employability: how to find work, how to get work and how to progress their careers </w:t>
      </w:r>
    </w:p>
    <w:p w14:paraId="1A6E9E07" w14:textId="77777777" w:rsidR="00FC76D0" w:rsidRPr="0019401B" w:rsidRDefault="00FC76D0" w:rsidP="00FC76D0">
      <w:pPr>
        <w:pStyle w:val="ListParagraph"/>
        <w:numPr>
          <w:ilvl w:val="0"/>
          <w:numId w:val="1"/>
        </w:numPr>
        <w:shd w:val="clear" w:color="auto" w:fill="FFFFFF"/>
        <w:spacing w:before="100" w:beforeAutospacing="1" w:after="100" w:afterAutospacing="1"/>
        <w:rPr>
          <w:rFonts w:eastAsia="Times New Roman" w:cs="Times New Roman"/>
          <w:lang w:eastAsia="en-GB"/>
        </w:rPr>
      </w:pPr>
      <w:r w:rsidRPr="0019401B">
        <w:rPr>
          <w:rFonts w:eastAsia="Times New Roman" w:cstheme="minorHAnsi"/>
          <w:lang w:eastAsia="en-GB"/>
        </w:rPr>
        <w:t xml:space="preserve">Learn how to perform important work related tasks </w:t>
      </w:r>
    </w:p>
    <w:p w14:paraId="20B13C6D" w14:textId="77777777" w:rsidR="00FC76D0" w:rsidRDefault="00FC76D0" w:rsidP="00FC76D0">
      <w:pPr>
        <w:shd w:val="clear" w:color="auto" w:fill="FFFFFF"/>
        <w:spacing w:before="100" w:beforeAutospacing="1" w:after="100" w:afterAutospacing="1"/>
        <w:rPr>
          <w:rFonts w:eastAsia="Times New Roman" w:cs="Times New Roman"/>
          <w:lang w:eastAsia="en-GB"/>
        </w:rPr>
      </w:pPr>
    </w:p>
    <w:p w14:paraId="4A67D8D2" w14:textId="77777777" w:rsidR="00FC76D0" w:rsidRDefault="00FC76D0" w:rsidP="00FC76D0">
      <w:pPr>
        <w:shd w:val="clear" w:color="auto" w:fill="FFFFFF"/>
        <w:spacing w:before="100" w:beforeAutospacing="1" w:after="100" w:afterAutospacing="1"/>
        <w:rPr>
          <w:rFonts w:eastAsia="Times New Roman" w:cs="Times New Roman"/>
          <w:lang w:eastAsia="en-GB"/>
        </w:rPr>
      </w:pPr>
    </w:p>
    <w:p w14:paraId="0CF5C51D" w14:textId="77777777" w:rsidR="00FC76D0" w:rsidRPr="0019401B" w:rsidRDefault="00FC76D0" w:rsidP="00FC76D0">
      <w:p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lastRenderedPageBreak/>
        <w:t>The CEIAG will also provide a range of opportunities that enhance the curriculum:</w:t>
      </w:r>
    </w:p>
    <w:p w14:paraId="4B978E53"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Promoting awareness of the world of work</w:t>
      </w:r>
    </w:p>
    <w:p w14:paraId="103BE71D"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Promoting a range of opportunities and provisions which assist in raising aspirations and achievement</w:t>
      </w:r>
    </w:p>
    <w:p w14:paraId="651DF8A8"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Promoting awareness and understanding or work, industry, the economy and community</w:t>
      </w:r>
    </w:p>
    <w:p w14:paraId="49D93CEB"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Relating skills, attitudes and knowledge learned in the academy to the wider world</w:t>
      </w:r>
    </w:p>
    <w:p w14:paraId="2E02CED3"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Developing students personal and social skills to relate to the world of work</w:t>
      </w:r>
    </w:p>
    <w:p w14:paraId="3CC54B1F"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Providing informed and impartial guidance</w:t>
      </w:r>
    </w:p>
    <w:p w14:paraId="77DFAF43"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Enabling students to make considered decisions in regard to future choices</w:t>
      </w:r>
    </w:p>
    <w:p w14:paraId="5B5396B9"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 xml:space="preserve">Maintaining and developing effective links with key partners, including career pilot, JED, Career Hub, SEND cluster meetings, </w:t>
      </w:r>
      <w:proofErr w:type="spellStart"/>
      <w:r w:rsidRPr="0019401B">
        <w:rPr>
          <w:rFonts w:eastAsia="Times New Roman" w:cs="Times New Roman"/>
          <w:lang w:eastAsia="en-GB"/>
        </w:rPr>
        <w:t>BaNES</w:t>
      </w:r>
      <w:proofErr w:type="spellEnd"/>
      <w:r w:rsidRPr="0019401B">
        <w:rPr>
          <w:rFonts w:eastAsia="Times New Roman" w:cs="Times New Roman"/>
          <w:lang w:eastAsia="en-GB"/>
        </w:rPr>
        <w:t xml:space="preserve"> SEND school partnership, and the Careers and enterprise company </w:t>
      </w:r>
    </w:p>
    <w:p w14:paraId="30CA1AF0" w14:textId="77777777" w:rsidR="00FC76D0" w:rsidRPr="0019401B" w:rsidRDefault="00FC76D0" w:rsidP="00FC76D0">
      <w:pPr>
        <w:pStyle w:val="ListParagraph"/>
        <w:numPr>
          <w:ilvl w:val="0"/>
          <w:numId w:val="4"/>
        </w:numPr>
        <w:shd w:val="clear" w:color="auto" w:fill="FFFFFF"/>
        <w:spacing w:before="100" w:beforeAutospacing="1" w:after="100" w:afterAutospacing="1"/>
        <w:rPr>
          <w:rFonts w:eastAsia="Times New Roman" w:cs="Times New Roman"/>
          <w:lang w:eastAsia="en-GB"/>
        </w:rPr>
      </w:pPr>
      <w:r w:rsidRPr="0019401B">
        <w:rPr>
          <w:rFonts w:eastAsia="Times New Roman" w:cs="Times New Roman"/>
          <w:lang w:eastAsia="en-GB"/>
        </w:rPr>
        <w:t>To prepare students for transition to further education or employment with training</w:t>
      </w:r>
    </w:p>
    <w:p w14:paraId="547839F6" w14:textId="1728E7C9" w:rsidR="00FC76D0" w:rsidRPr="0019401B" w:rsidRDefault="00FC76D0" w:rsidP="00FC76D0">
      <w:pPr>
        <w:rPr>
          <w:rFonts w:eastAsia="Times New Roman" w:cstheme="minorHAnsi"/>
          <w:lang w:eastAsia="en-GB"/>
        </w:rPr>
      </w:pPr>
      <w:r w:rsidRPr="0019401B">
        <w:rPr>
          <w:rFonts w:eastAsia="Times New Roman" w:cstheme="minorHAnsi"/>
          <w:lang w:eastAsia="en-GB"/>
        </w:rPr>
        <w:t>Whilst it is important to hav</w:t>
      </w:r>
      <w:r w:rsidR="00A612B0">
        <w:rPr>
          <w:rFonts w:eastAsia="Times New Roman" w:cstheme="minorHAnsi"/>
          <w:lang w:eastAsia="en-GB"/>
        </w:rPr>
        <w:t>e a structured careers program</w:t>
      </w:r>
      <w:r w:rsidRPr="0019401B">
        <w:rPr>
          <w:rFonts w:eastAsia="Times New Roman" w:cstheme="minorHAnsi"/>
          <w:lang w:eastAsia="en-GB"/>
        </w:rPr>
        <w:t xml:space="preserve"> in place, our students also receive </w:t>
      </w:r>
      <w:r w:rsidR="00863F4C" w:rsidRPr="0019401B">
        <w:rPr>
          <w:rFonts w:eastAsia="Times New Roman" w:cstheme="minorHAnsi"/>
          <w:lang w:eastAsia="en-GB"/>
        </w:rPr>
        <w:t>personalized</w:t>
      </w:r>
      <w:r w:rsidRPr="0019401B">
        <w:rPr>
          <w:rFonts w:eastAsia="Times New Roman" w:cstheme="minorHAnsi"/>
          <w:lang w:eastAsia="en-GB"/>
        </w:rPr>
        <w:t xml:space="preserve"> support and guidance whenever they need it and the activities and support provided reflect the individual needs of the student, taking into consideration the interests and motivations of individuals and the requirements of the EHCP.</w:t>
      </w:r>
    </w:p>
    <w:p w14:paraId="235464DE" w14:textId="77777777" w:rsidR="00FC76D0" w:rsidRPr="0019401B" w:rsidRDefault="00FC76D0" w:rsidP="00FC76D0">
      <w:pPr>
        <w:rPr>
          <w:rFonts w:eastAsia="Times New Roman" w:cstheme="minorHAnsi"/>
          <w:lang w:eastAsia="en-GB"/>
        </w:rPr>
      </w:pPr>
    </w:p>
    <w:p w14:paraId="77AE4B99" w14:textId="6EECCFEC" w:rsidR="00FC76D0" w:rsidRPr="0019401B" w:rsidRDefault="00FC76D0" w:rsidP="00FC76D0">
      <w:pPr>
        <w:shd w:val="clear" w:color="auto" w:fill="FFFFFF"/>
        <w:rPr>
          <w:rFonts w:eastAsia="Times New Roman" w:cstheme="minorHAnsi"/>
          <w:lang w:eastAsia="en-GB"/>
        </w:rPr>
      </w:pPr>
      <w:r w:rsidRPr="0019401B">
        <w:rPr>
          <w:rFonts w:eastAsia="Times New Roman" w:cstheme="minorHAnsi"/>
          <w:lang w:eastAsia="en-GB"/>
        </w:rPr>
        <w:t xml:space="preserve">We </w:t>
      </w:r>
      <w:r w:rsidR="00C826F0">
        <w:rPr>
          <w:rFonts w:eastAsia="Times New Roman" w:cstheme="minorHAnsi"/>
          <w:lang w:eastAsia="en-GB"/>
        </w:rPr>
        <w:t>have a Work Experience Program</w:t>
      </w:r>
      <w:r w:rsidRPr="0019401B">
        <w:rPr>
          <w:rFonts w:eastAsia="Times New Roman" w:cstheme="minorHAnsi"/>
          <w:lang w:eastAsia="en-GB"/>
        </w:rPr>
        <w:t xml:space="preserve"> that is flexible to our student’s needs and is arranged on an individual basis in line with each student’s aspirations and abilities. Students are supported through the work experience by members of school staff. We work closely with the student and their family to help prepare students, locate suitable placements and monitor student’s progress. </w:t>
      </w:r>
    </w:p>
    <w:p w14:paraId="74971A33" w14:textId="77777777" w:rsidR="00FC76D0" w:rsidRPr="0019401B" w:rsidRDefault="00FC76D0" w:rsidP="00FC76D0">
      <w:pPr>
        <w:shd w:val="clear" w:color="auto" w:fill="FFFFFF"/>
        <w:rPr>
          <w:rFonts w:eastAsia="Times New Roman" w:cstheme="minorHAnsi"/>
          <w:lang w:eastAsia="en-GB"/>
        </w:rPr>
      </w:pPr>
    </w:p>
    <w:p w14:paraId="63D50CD6" w14:textId="77777777" w:rsidR="00FC76D0" w:rsidRPr="0019401B" w:rsidRDefault="00FC76D0" w:rsidP="00FC76D0">
      <w:pPr>
        <w:shd w:val="clear" w:color="auto" w:fill="FFFFFF"/>
        <w:rPr>
          <w:rFonts w:eastAsia="Times New Roman" w:cstheme="minorHAnsi"/>
          <w:lang w:eastAsia="en-GB"/>
        </w:rPr>
      </w:pPr>
      <w:r w:rsidRPr="0019401B">
        <w:rPr>
          <w:rFonts w:eastAsia="Times New Roman" w:cstheme="minorHAnsi"/>
          <w:lang w:eastAsia="en-GB"/>
        </w:rPr>
        <w:t xml:space="preserve">We have an independent careers advisor who will meet with students individually to discuss aspirations, opportunities, entry requirements and help students apply for courses, jobs and apprenticeships. </w:t>
      </w:r>
    </w:p>
    <w:p w14:paraId="7F5A66BF" w14:textId="77777777" w:rsidR="00FC76D0" w:rsidRPr="0019401B" w:rsidRDefault="00FC76D0" w:rsidP="00FC76D0">
      <w:pPr>
        <w:shd w:val="clear" w:color="auto" w:fill="FFFFFF"/>
        <w:rPr>
          <w:rFonts w:eastAsia="Times New Roman" w:cstheme="minorHAnsi"/>
          <w:b/>
          <w:bCs/>
          <w:lang w:eastAsia="en-GB"/>
        </w:rPr>
      </w:pPr>
    </w:p>
    <w:p w14:paraId="4A24BB00" w14:textId="55AB8A37" w:rsidR="00FC76D0" w:rsidRPr="00766E82" w:rsidRDefault="00FC76D0" w:rsidP="00FC76D0">
      <w:pPr>
        <w:shd w:val="clear" w:color="auto" w:fill="FFFFFF"/>
        <w:rPr>
          <w:rFonts w:eastAsia="Times New Roman" w:cstheme="minorHAnsi"/>
          <w:b/>
          <w:bCs/>
          <w:sz w:val="28"/>
          <w:szCs w:val="28"/>
          <w:lang w:eastAsia="en-GB"/>
        </w:rPr>
      </w:pPr>
      <w:r w:rsidRPr="00766E82">
        <w:rPr>
          <w:rFonts w:eastAsia="Times New Roman" w:cstheme="minorHAnsi"/>
          <w:b/>
          <w:bCs/>
          <w:sz w:val="28"/>
          <w:szCs w:val="28"/>
          <w:lang w:eastAsia="en-GB"/>
        </w:rPr>
        <w:t xml:space="preserve">Careers </w:t>
      </w:r>
      <w:r>
        <w:rPr>
          <w:rFonts w:eastAsia="Times New Roman" w:cstheme="minorHAnsi"/>
          <w:b/>
          <w:bCs/>
          <w:sz w:val="28"/>
          <w:szCs w:val="28"/>
          <w:lang w:eastAsia="en-GB"/>
        </w:rPr>
        <w:t xml:space="preserve">education information and guidance (CEIAG) </w:t>
      </w:r>
      <w:r w:rsidR="00A612B0">
        <w:rPr>
          <w:rFonts w:eastAsia="Times New Roman" w:cstheme="minorHAnsi"/>
          <w:b/>
          <w:bCs/>
          <w:sz w:val="28"/>
          <w:szCs w:val="28"/>
          <w:lang w:eastAsia="en-GB"/>
        </w:rPr>
        <w:t>Program</w:t>
      </w:r>
    </w:p>
    <w:p w14:paraId="7E26D486" w14:textId="77777777" w:rsidR="00FC76D0" w:rsidRDefault="00FC76D0" w:rsidP="00FC76D0">
      <w:pPr>
        <w:shd w:val="clear" w:color="auto" w:fill="FFFFFF"/>
        <w:rPr>
          <w:rFonts w:eastAsia="Times New Roman" w:cstheme="minorHAnsi"/>
          <w:b/>
          <w:bCs/>
          <w:lang w:eastAsia="en-GB"/>
        </w:rPr>
      </w:pPr>
    </w:p>
    <w:p w14:paraId="32B41D9B" w14:textId="13256E48" w:rsidR="00FC76D0" w:rsidRDefault="00A612B0" w:rsidP="00FC76D0">
      <w:pPr>
        <w:shd w:val="clear" w:color="auto" w:fill="FFFFFF"/>
        <w:rPr>
          <w:rFonts w:eastAsia="Times New Roman" w:cstheme="minorHAnsi"/>
          <w:b/>
          <w:bCs/>
          <w:lang w:eastAsia="en-GB"/>
        </w:rPr>
      </w:pPr>
      <w:r>
        <w:rPr>
          <w:rFonts w:eastAsia="Times New Roman" w:cstheme="minorHAnsi"/>
          <w:b/>
          <w:bCs/>
          <w:lang w:eastAsia="en-GB"/>
        </w:rPr>
        <w:t>This program</w:t>
      </w:r>
      <w:r w:rsidR="00FC76D0">
        <w:rPr>
          <w:rFonts w:eastAsia="Times New Roman" w:cstheme="minorHAnsi"/>
          <w:b/>
          <w:bCs/>
          <w:lang w:eastAsia="en-GB"/>
        </w:rPr>
        <w:t xml:space="preserve"> represents our ‘core offer’ and is what all students will receive in that year. It may be necessary to personalize or enhance the offer for some students based on their needs.</w:t>
      </w:r>
    </w:p>
    <w:p w14:paraId="42E07FC7" w14:textId="77777777" w:rsidR="00FC76D0" w:rsidRPr="000D0397" w:rsidRDefault="00FC76D0" w:rsidP="00FC76D0">
      <w:pPr>
        <w:shd w:val="clear" w:color="auto" w:fill="FFFFFF"/>
        <w:rPr>
          <w:rFonts w:eastAsia="Times New Roman" w:cstheme="minorHAnsi"/>
          <w:b/>
          <w:bCs/>
          <w:lang w:eastAsia="en-GB"/>
        </w:rPr>
      </w:pPr>
    </w:p>
    <w:p w14:paraId="3992BF2C" w14:textId="77777777" w:rsidR="00FC76D0" w:rsidRPr="00B54CBE" w:rsidRDefault="00FC76D0" w:rsidP="00FC76D0">
      <w:pPr>
        <w:shd w:val="clear" w:color="auto" w:fill="FFFFFF"/>
        <w:rPr>
          <w:rFonts w:eastAsia="Times New Roman" w:cstheme="minorHAnsi"/>
          <w:lang w:eastAsia="en-GB"/>
        </w:rPr>
      </w:pPr>
      <w:r w:rsidRPr="00B54CBE">
        <w:rPr>
          <w:rFonts w:eastAsia="Times New Roman" w:cstheme="minorHAnsi"/>
          <w:b/>
          <w:bCs/>
          <w:lang w:eastAsia="en-GB"/>
        </w:rPr>
        <w:t xml:space="preserve">Year 7 </w:t>
      </w:r>
    </w:p>
    <w:p w14:paraId="4DBCD892" w14:textId="77777777" w:rsidR="00FC76D0" w:rsidRPr="00182E79" w:rsidRDefault="00FC76D0" w:rsidP="00FC76D0">
      <w:pPr>
        <w:shd w:val="clear" w:color="auto" w:fill="FFFFFF"/>
        <w:rPr>
          <w:rFonts w:eastAsia="Times New Roman" w:cstheme="minorHAnsi"/>
          <w:lang w:eastAsia="en-GB"/>
        </w:rPr>
      </w:pPr>
      <w:r w:rsidRPr="00BF6B45">
        <w:rPr>
          <w:rFonts w:eastAsia="Times New Roman" w:cstheme="minorHAnsi"/>
          <w:b/>
          <w:lang w:eastAsia="en-GB"/>
        </w:rPr>
        <w:t>Exploring I</w:t>
      </w:r>
      <w:r>
        <w:rPr>
          <w:rFonts w:eastAsia="Times New Roman" w:cstheme="minorHAnsi"/>
          <w:lang w:eastAsia="en-GB"/>
        </w:rPr>
        <w:t xml:space="preserve">- </w:t>
      </w:r>
      <w:r w:rsidRPr="00B54CBE">
        <w:rPr>
          <w:rFonts w:eastAsia="Times New Roman" w:cstheme="minorHAnsi"/>
          <w:lang w:eastAsia="en-GB"/>
        </w:rPr>
        <w:t>Students are supported in their transition from prima</w:t>
      </w:r>
      <w:r>
        <w:rPr>
          <w:rFonts w:eastAsia="Times New Roman" w:cstheme="minorHAnsi"/>
          <w:lang w:eastAsia="en-GB"/>
        </w:rPr>
        <w:t xml:space="preserve">ry school into secondary school. </w:t>
      </w:r>
      <w:r w:rsidRPr="0009628E">
        <w:rPr>
          <w:rFonts w:eastAsia="Times New Roman" w:cs="Times New Roman"/>
          <w:lang w:eastAsia="en-GB"/>
        </w:rPr>
        <w:t>An emphasis is placed on self-awareness</w:t>
      </w:r>
      <w:r>
        <w:rPr>
          <w:rFonts w:eastAsia="Times New Roman" w:cs="Times New Roman"/>
          <w:lang w:eastAsia="en-GB"/>
        </w:rPr>
        <w:t>;</w:t>
      </w:r>
      <w:r w:rsidRPr="0009628E">
        <w:rPr>
          <w:rFonts w:eastAsia="Times New Roman" w:cs="Times New Roman"/>
          <w:lang w:eastAsia="en-GB"/>
        </w:rPr>
        <w:t xml:space="preserve"> knowing their own </w:t>
      </w:r>
      <w:r>
        <w:rPr>
          <w:rFonts w:eastAsia="Times New Roman" w:cs="Times New Roman"/>
          <w:lang w:eastAsia="en-GB"/>
        </w:rPr>
        <w:t>strengths, what they enjoy,</w:t>
      </w:r>
      <w:r w:rsidRPr="0009628E">
        <w:rPr>
          <w:rFonts w:eastAsia="Times New Roman" w:cs="Times New Roman"/>
          <w:lang w:eastAsia="en-GB"/>
        </w:rPr>
        <w:t xml:space="preserve"> developing their own values and understanding what is important to them</w:t>
      </w:r>
      <w:r>
        <w:rPr>
          <w:rFonts w:eastAsia="Times New Roman" w:cs="Times New Roman"/>
          <w:lang w:eastAsia="en-GB"/>
        </w:rPr>
        <w:t>. They will also start to gain understanding about future goals and opportunities.</w:t>
      </w:r>
    </w:p>
    <w:p w14:paraId="60CD2DDB" w14:textId="07E9D930" w:rsidR="00FC76D0" w:rsidRDefault="00FC76D0" w:rsidP="00FC76D0">
      <w:pPr>
        <w:shd w:val="clear" w:color="auto" w:fill="FFFFFF"/>
        <w:rPr>
          <w:rFonts w:eastAsia="Times New Roman" w:cstheme="minorHAnsi"/>
          <w:lang w:eastAsia="en-GB"/>
        </w:rPr>
      </w:pPr>
      <w:r w:rsidRPr="0009628E">
        <w:rPr>
          <w:rFonts w:eastAsia="Times New Roman" w:cstheme="minorHAnsi"/>
          <w:lang w:eastAsia="en-GB"/>
        </w:rPr>
        <w:lastRenderedPageBreak/>
        <w:t>This is delivered throug</w:t>
      </w:r>
      <w:r>
        <w:rPr>
          <w:rFonts w:eastAsia="Times New Roman" w:cstheme="minorHAnsi"/>
          <w:lang w:eastAsia="en-GB"/>
        </w:rPr>
        <w:t>h the PSHR</w:t>
      </w:r>
      <w:r w:rsidR="00C826F0">
        <w:rPr>
          <w:rFonts w:eastAsia="Times New Roman" w:cstheme="minorHAnsi"/>
          <w:lang w:eastAsia="en-GB"/>
        </w:rPr>
        <w:t>E program</w:t>
      </w:r>
      <w:r w:rsidR="00725CD0">
        <w:rPr>
          <w:rFonts w:eastAsia="Times New Roman" w:cstheme="minorHAnsi"/>
          <w:lang w:eastAsia="en-GB"/>
        </w:rPr>
        <w:t>, life skills and</w:t>
      </w:r>
      <w:r>
        <w:rPr>
          <w:rFonts w:eastAsia="Times New Roman" w:cstheme="minorHAnsi"/>
          <w:lang w:eastAsia="en-GB"/>
        </w:rPr>
        <w:t xml:space="preserve"> skills builder</w:t>
      </w:r>
      <w:r w:rsidR="006D2EFF">
        <w:rPr>
          <w:rFonts w:eastAsia="Times New Roman" w:cstheme="minorHAnsi"/>
          <w:lang w:eastAsia="en-GB"/>
        </w:rPr>
        <w:t>/ creative resources</w:t>
      </w:r>
      <w:r>
        <w:rPr>
          <w:rFonts w:eastAsia="Times New Roman" w:cstheme="minorHAnsi"/>
          <w:lang w:eastAsia="en-GB"/>
        </w:rPr>
        <w:t>.</w:t>
      </w:r>
      <w:r w:rsidRPr="00B54CBE">
        <w:rPr>
          <w:rFonts w:eastAsia="Times New Roman" w:cstheme="minorHAnsi"/>
          <w:lang w:eastAsia="en-GB"/>
        </w:rPr>
        <w:t xml:space="preserve"> </w:t>
      </w:r>
    </w:p>
    <w:p w14:paraId="3A651C13" w14:textId="77777777" w:rsidR="00FC76D0" w:rsidRPr="00B54CBE" w:rsidRDefault="00FC76D0" w:rsidP="00FC76D0">
      <w:pPr>
        <w:shd w:val="clear" w:color="auto" w:fill="FFFFFF"/>
        <w:rPr>
          <w:rFonts w:eastAsia="Times New Roman" w:cstheme="minorHAnsi"/>
          <w:lang w:eastAsia="en-GB"/>
        </w:rPr>
      </w:pPr>
    </w:p>
    <w:p w14:paraId="53F2E5DC" w14:textId="77777777" w:rsidR="00FC76D0" w:rsidRPr="00B54CBE" w:rsidRDefault="00FC76D0" w:rsidP="00FC76D0">
      <w:pPr>
        <w:shd w:val="clear" w:color="auto" w:fill="FFFFFF"/>
        <w:rPr>
          <w:rFonts w:eastAsia="Times New Roman" w:cstheme="minorHAnsi"/>
          <w:lang w:eastAsia="en-GB"/>
        </w:rPr>
      </w:pPr>
      <w:r w:rsidRPr="00B54CBE">
        <w:rPr>
          <w:rFonts w:eastAsia="Times New Roman" w:cstheme="minorHAnsi"/>
          <w:b/>
          <w:bCs/>
          <w:lang w:eastAsia="en-GB"/>
        </w:rPr>
        <w:t xml:space="preserve">Year 8 </w:t>
      </w:r>
    </w:p>
    <w:p w14:paraId="5FDB01AA" w14:textId="192A992E" w:rsidR="00FC76D0" w:rsidRDefault="00FC76D0" w:rsidP="001109B5">
      <w:pPr>
        <w:rPr>
          <w:rFonts w:eastAsia="Times New Roman" w:cstheme="minorHAnsi"/>
          <w:lang w:eastAsia="en-GB"/>
        </w:rPr>
      </w:pPr>
      <w:r w:rsidRPr="007630CE">
        <w:rPr>
          <w:rFonts w:eastAsia="Times New Roman" w:cstheme="minorHAnsi"/>
          <w:b/>
          <w:lang w:eastAsia="en-GB"/>
        </w:rPr>
        <w:t xml:space="preserve">Exploring </w:t>
      </w:r>
      <w:r>
        <w:rPr>
          <w:rFonts w:eastAsia="Times New Roman" w:cstheme="minorHAnsi"/>
          <w:b/>
          <w:lang w:eastAsia="en-GB"/>
        </w:rPr>
        <w:t xml:space="preserve">World of </w:t>
      </w:r>
      <w:r w:rsidRPr="007630CE">
        <w:rPr>
          <w:rFonts w:eastAsia="Times New Roman" w:cstheme="minorHAnsi"/>
          <w:b/>
          <w:lang w:eastAsia="en-GB"/>
        </w:rPr>
        <w:t>Work –</w:t>
      </w:r>
      <w:r w:rsidRPr="00B54CBE">
        <w:rPr>
          <w:rFonts w:eastAsia="Times New Roman" w:cstheme="minorHAnsi"/>
          <w:lang w:eastAsia="en-GB"/>
        </w:rPr>
        <w:t xml:space="preserve"> Students explore the world of work gaining a greater understanding of </w:t>
      </w:r>
      <w:r>
        <w:rPr>
          <w:rFonts w:eastAsia="Times New Roman" w:cstheme="minorHAnsi"/>
          <w:lang w:eastAsia="en-GB"/>
        </w:rPr>
        <w:t xml:space="preserve">different job profiles, </w:t>
      </w:r>
      <w:r w:rsidRPr="00B54CBE">
        <w:rPr>
          <w:rFonts w:eastAsia="Times New Roman" w:cstheme="minorHAnsi"/>
          <w:lang w:eastAsia="en-GB"/>
        </w:rPr>
        <w:t xml:space="preserve">employer’s expectations, employability skills and the </w:t>
      </w:r>
      <w:proofErr w:type="spellStart"/>
      <w:r w:rsidRPr="00B54CBE">
        <w:rPr>
          <w:rFonts w:eastAsia="Times New Roman" w:cstheme="minorHAnsi"/>
          <w:lang w:eastAsia="en-GB"/>
        </w:rPr>
        <w:t>labour</w:t>
      </w:r>
      <w:proofErr w:type="spellEnd"/>
      <w:r w:rsidRPr="00B54CBE">
        <w:rPr>
          <w:rFonts w:eastAsia="Times New Roman" w:cstheme="minorHAnsi"/>
          <w:lang w:eastAsia="en-GB"/>
        </w:rPr>
        <w:t xml:space="preserve"> market. </w:t>
      </w:r>
      <w:r>
        <w:rPr>
          <w:rFonts w:eastAsia="Times New Roman" w:cstheme="minorHAnsi"/>
          <w:lang w:eastAsia="en-GB"/>
        </w:rPr>
        <w:t xml:space="preserve">They will also start to gain an understanding about the positive or negative impacts of money and managing a budget. At this stage the students will start looking at individual goals including skills, qualifications and different career options.   </w:t>
      </w:r>
      <w:r w:rsidRPr="0009628E">
        <w:rPr>
          <w:rFonts w:eastAsia="Times New Roman" w:cstheme="minorHAnsi"/>
          <w:lang w:eastAsia="en-GB"/>
        </w:rPr>
        <w:t>This is delivered throug</w:t>
      </w:r>
      <w:r>
        <w:rPr>
          <w:rFonts w:eastAsia="Times New Roman" w:cstheme="minorHAnsi"/>
          <w:lang w:eastAsia="en-GB"/>
        </w:rPr>
        <w:t>h the PSH</w:t>
      </w:r>
      <w:r w:rsidR="00C826F0">
        <w:rPr>
          <w:rFonts w:eastAsia="Times New Roman" w:cstheme="minorHAnsi"/>
          <w:lang w:eastAsia="en-GB"/>
        </w:rPr>
        <w:t>RE program</w:t>
      </w:r>
      <w:r w:rsidR="001109B5">
        <w:rPr>
          <w:rFonts w:eastAsia="Times New Roman" w:cstheme="minorHAnsi"/>
          <w:lang w:eastAsia="en-GB"/>
        </w:rPr>
        <w:t xml:space="preserve">, life skills and </w:t>
      </w:r>
      <w:r>
        <w:rPr>
          <w:rFonts w:eastAsia="Times New Roman" w:cstheme="minorHAnsi"/>
          <w:lang w:eastAsia="en-GB"/>
        </w:rPr>
        <w:t>skills builder</w:t>
      </w:r>
      <w:r w:rsidR="006D2EFF">
        <w:rPr>
          <w:rFonts w:eastAsia="Times New Roman" w:cstheme="minorHAnsi"/>
          <w:lang w:eastAsia="en-GB"/>
        </w:rPr>
        <w:t>/creative resources</w:t>
      </w:r>
      <w:r w:rsidR="001109B5">
        <w:rPr>
          <w:rFonts w:eastAsia="Times New Roman" w:cstheme="minorHAnsi"/>
          <w:lang w:eastAsia="en-GB"/>
        </w:rPr>
        <w:t>.</w:t>
      </w:r>
    </w:p>
    <w:p w14:paraId="6FDBC892" w14:textId="77777777" w:rsidR="00FC76D0" w:rsidRDefault="00FC76D0" w:rsidP="00FC76D0">
      <w:pPr>
        <w:rPr>
          <w:rFonts w:eastAsia="Times New Roman" w:cstheme="minorHAnsi"/>
          <w:lang w:eastAsia="en-GB"/>
        </w:rPr>
      </w:pPr>
    </w:p>
    <w:p w14:paraId="5DAA85DE" w14:textId="77777777" w:rsidR="00FC76D0" w:rsidRPr="00B54CBE" w:rsidRDefault="00FC76D0" w:rsidP="00FC76D0">
      <w:pPr>
        <w:rPr>
          <w:rFonts w:eastAsia="Times New Roman" w:cstheme="minorHAnsi"/>
          <w:lang w:eastAsia="en-GB"/>
        </w:rPr>
      </w:pPr>
      <w:r w:rsidRPr="00B54CBE">
        <w:rPr>
          <w:rFonts w:eastAsia="Times New Roman" w:cstheme="minorHAnsi"/>
          <w:b/>
          <w:bCs/>
          <w:lang w:eastAsia="en-GB"/>
        </w:rPr>
        <w:t xml:space="preserve">Year 9 </w:t>
      </w:r>
    </w:p>
    <w:p w14:paraId="786C3040" w14:textId="77777777" w:rsidR="00991481" w:rsidRDefault="00FC76D0" w:rsidP="00FC76D0">
      <w:pPr>
        <w:shd w:val="clear" w:color="auto" w:fill="FFFFFF"/>
        <w:rPr>
          <w:rFonts w:eastAsia="Times New Roman" w:cstheme="minorHAnsi"/>
          <w:lang w:eastAsia="en-GB"/>
        </w:rPr>
      </w:pPr>
      <w:r w:rsidRPr="007630CE">
        <w:rPr>
          <w:rFonts w:eastAsia="Times New Roman" w:cstheme="minorHAnsi"/>
          <w:b/>
          <w:lang w:eastAsia="en-GB"/>
        </w:rPr>
        <w:t>Exploring Pathways</w:t>
      </w:r>
      <w:r>
        <w:rPr>
          <w:rFonts w:eastAsia="Times New Roman" w:cstheme="minorHAnsi"/>
          <w:lang w:eastAsia="en-GB"/>
        </w:rPr>
        <w:t xml:space="preserve">- </w:t>
      </w:r>
      <w:r w:rsidRPr="00B54CBE">
        <w:rPr>
          <w:rFonts w:eastAsia="Times New Roman" w:cstheme="minorHAnsi"/>
          <w:lang w:eastAsia="en-GB"/>
        </w:rPr>
        <w:t>St</w:t>
      </w:r>
      <w:r>
        <w:rPr>
          <w:rFonts w:eastAsia="Times New Roman" w:cstheme="minorHAnsi"/>
          <w:lang w:eastAsia="en-GB"/>
        </w:rPr>
        <w:t xml:space="preserve">udents are given CEIAG </w:t>
      </w:r>
      <w:r w:rsidRPr="00B54CBE">
        <w:rPr>
          <w:rFonts w:eastAsia="Times New Roman" w:cstheme="minorHAnsi"/>
          <w:lang w:eastAsia="en-GB"/>
        </w:rPr>
        <w:t>to prepare them for the decis</w:t>
      </w:r>
      <w:r>
        <w:rPr>
          <w:rFonts w:eastAsia="Times New Roman" w:cstheme="minorHAnsi"/>
          <w:lang w:eastAsia="en-GB"/>
        </w:rPr>
        <w:t xml:space="preserve">ions they need to make at this important transition period. They learn about the different options available to study in key stage 4 including the vocational program. These opportunities help them identify their personal interests, strengths and set SMART targets for the next stages of their development. </w:t>
      </w:r>
    </w:p>
    <w:p w14:paraId="71DE8729" w14:textId="047F41B1" w:rsidR="00FC76D0" w:rsidRDefault="00FC76D0" w:rsidP="00FC76D0">
      <w:pPr>
        <w:shd w:val="clear" w:color="auto" w:fill="FFFFFF"/>
        <w:rPr>
          <w:rFonts w:eastAsia="Times New Roman" w:cstheme="minorHAnsi"/>
          <w:lang w:eastAsia="en-GB"/>
        </w:rPr>
      </w:pPr>
      <w:r w:rsidRPr="0009628E">
        <w:rPr>
          <w:rFonts w:eastAsia="Times New Roman" w:cstheme="minorHAnsi"/>
          <w:lang w:eastAsia="en-GB"/>
        </w:rPr>
        <w:t>This is delivered throug</w:t>
      </w:r>
      <w:r w:rsidR="007E74D4">
        <w:rPr>
          <w:rFonts w:eastAsia="Times New Roman" w:cstheme="minorHAnsi"/>
          <w:lang w:eastAsia="en-GB"/>
        </w:rPr>
        <w:t>h the PSHRE program</w:t>
      </w:r>
      <w:r>
        <w:rPr>
          <w:rFonts w:eastAsia="Times New Roman" w:cstheme="minorHAnsi"/>
          <w:lang w:eastAsia="en-GB"/>
        </w:rPr>
        <w:t>, life skills, skills builder</w:t>
      </w:r>
      <w:r w:rsidR="006D2EFF">
        <w:rPr>
          <w:rFonts w:eastAsia="Times New Roman" w:cstheme="minorHAnsi"/>
          <w:lang w:eastAsia="en-GB"/>
        </w:rPr>
        <w:t>/ creative resources</w:t>
      </w:r>
      <w:r w:rsidRPr="0009628E">
        <w:rPr>
          <w:rFonts w:eastAsia="Times New Roman" w:cstheme="minorHAnsi"/>
          <w:lang w:eastAsia="en-GB"/>
        </w:rPr>
        <w:t xml:space="preserve"> and through 1:1 </w:t>
      </w:r>
      <w:r>
        <w:rPr>
          <w:rFonts w:eastAsia="Times New Roman" w:cstheme="minorHAnsi"/>
          <w:lang w:eastAsia="en-GB"/>
        </w:rPr>
        <w:t xml:space="preserve">to </w:t>
      </w:r>
      <w:r w:rsidRPr="0009628E">
        <w:rPr>
          <w:rFonts w:eastAsia="Times New Roman" w:cstheme="minorHAnsi"/>
          <w:lang w:eastAsia="en-GB"/>
        </w:rPr>
        <w:t>meeting</w:t>
      </w:r>
      <w:r>
        <w:rPr>
          <w:rFonts w:eastAsia="Times New Roman" w:cstheme="minorHAnsi"/>
          <w:lang w:eastAsia="en-GB"/>
        </w:rPr>
        <w:t>s with the Futura learning partnership Independent Careers advisor.</w:t>
      </w:r>
      <w:r w:rsidRPr="00B54CBE">
        <w:rPr>
          <w:rFonts w:eastAsia="Times New Roman" w:cstheme="minorHAnsi"/>
          <w:lang w:eastAsia="en-GB"/>
        </w:rPr>
        <w:t xml:space="preserve"> </w:t>
      </w:r>
    </w:p>
    <w:p w14:paraId="00F43738" w14:textId="77777777" w:rsidR="00FC76D0" w:rsidRDefault="00FC76D0" w:rsidP="00FC76D0">
      <w:pPr>
        <w:shd w:val="clear" w:color="auto" w:fill="FFFFFF"/>
        <w:rPr>
          <w:rFonts w:eastAsia="Times New Roman" w:cstheme="minorHAnsi"/>
          <w:lang w:eastAsia="en-GB"/>
        </w:rPr>
      </w:pPr>
    </w:p>
    <w:p w14:paraId="33F7149E" w14:textId="77777777" w:rsidR="00FC76D0" w:rsidRPr="00B54CBE" w:rsidRDefault="00FC76D0" w:rsidP="00FC76D0">
      <w:pPr>
        <w:rPr>
          <w:rFonts w:eastAsia="Times New Roman" w:cstheme="minorHAnsi"/>
          <w:lang w:eastAsia="en-GB"/>
        </w:rPr>
      </w:pPr>
      <w:r w:rsidRPr="00B54CBE">
        <w:rPr>
          <w:rFonts w:eastAsia="Times New Roman" w:cstheme="minorHAnsi"/>
          <w:b/>
          <w:bCs/>
          <w:lang w:eastAsia="en-GB"/>
        </w:rPr>
        <w:t xml:space="preserve">Year 10 </w:t>
      </w:r>
    </w:p>
    <w:p w14:paraId="31C5017D" w14:textId="3DAF382D" w:rsidR="002A4FA4" w:rsidRDefault="00FC76D0" w:rsidP="00FC76D0">
      <w:pPr>
        <w:rPr>
          <w:rFonts w:eastAsia="Times New Roman" w:cstheme="minorHAnsi"/>
          <w:lang w:eastAsia="en-GB"/>
        </w:rPr>
      </w:pPr>
      <w:r w:rsidRPr="007630CE">
        <w:rPr>
          <w:rFonts w:eastAsia="Times New Roman" w:cstheme="minorHAnsi"/>
          <w:b/>
          <w:lang w:eastAsia="en-GB"/>
        </w:rPr>
        <w:t xml:space="preserve">Experiencing the world of </w:t>
      </w:r>
      <w:r>
        <w:rPr>
          <w:rFonts w:eastAsia="Times New Roman" w:cstheme="minorHAnsi"/>
          <w:b/>
          <w:lang w:eastAsia="en-GB"/>
        </w:rPr>
        <w:t>work-</w:t>
      </w:r>
      <w:r w:rsidRPr="00B54CBE">
        <w:rPr>
          <w:rFonts w:eastAsia="Times New Roman" w:cstheme="minorHAnsi"/>
          <w:lang w:eastAsia="en-GB"/>
        </w:rPr>
        <w:t xml:space="preserve">. </w:t>
      </w:r>
      <w:r>
        <w:rPr>
          <w:rFonts w:eastAsia="Times New Roman" w:cstheme="minorHAnsi"/>
          <w:lang w:eastAsia="en-GB"/>
        </w:rPr>
        <w:t>During this year</w:t>
      </w:r>
      <w:r w:rsidRPr="00B54CBE">
        <w:rPr>
          <w:rFonts w:eastAsia="Times New Roman" w:cstheme="minorHAnsi"/>
          <w:lang w:eastAsia="en-GB"/>
        </w:rPr>
        <w:t xml:space="preserve"> students</w:t>
      </w:r>
      <w:r>
        <w:rPr>
          <w:rFonts w:eastAsia="Times New Roman" w:cstheme="minorHAnsi"/>
          <w:lang w:eastAsia="en-GB"/>
        </w:rPr>
        <w:t xml:space="preserve"> are encouraged to take part in</w:t>
      </w:r>
      <w:r w:rsidRPr="00B54CBE">
        <w:rPr>
          <w:rFonts w:eastAsia="Times New Roman" w:cstheme="minorHAnsi"/>
          <w:lang w:eastAsia="en-GB"/>
        </w:rPr>
        <w:t xml:space="preserve"> work-related learning experience</w:t>
      </w:r>
      <w:r>
        <w:rPr>
          <w:rFonts w:eastAsia="Times New Roman" w:cstheme="minorHAnsi"/>
          <w:lang w:eastAsia="en-GB"/>
        </w:rPr>
        <w:t>s with</w:t>
      </w:r>
      <w:r w:rsidRPr="00E131F8">
        <w:rPr>
          <w:rFonts w:eastAsia="Times New Roman" w:cstheme="minorHAnsi"/>
          <w:lang w:eastAsia="en-GB"/>
        </w:rPr>
        <w:t xml:space="preserve"> </w:t>
      </w:r>
      <w:r>
        <w:rPr>
          <w:rFonts w:eastAsia="Times New Roman" w:cstheme="minorHAnsi"/>
          <w:lang w:eastAsia="en-GB"/>
        </w:rPr>
        <w:t>the focus</w:t>
      </w:r>
      <w:r w:rsidRPr="00B54CBE">
        <w:rPr>
          <w:rFonts w:eastAsia="Times New Roman" w:cstheme="minorHAnsi"/>
          <w:lang w:eastAsia="en-GB"/>
        </w:rPr>
        <w:t xml:space="preserve"> on identifying and develo</w:t>
      </w:r>
      <w:r>
        <w:rPr>
          <w:rFonts w:eastAsia="Times New Roman" w:cstheme="minorHAnsi"/>
          <w:lang w:eastAsia="en-GB"/>
        </w:rPr>
        <w:t>ping their employability skills whilst giving them meaningful encounters with employers from different work sectors</w:t>
      </w:r>
      <w:r w:rsidRPr="00B54CBE">
        <w:rPr>
          <w:rFonts w:eastAsia="Times New Roman" w:cstheme="minorHAnsi"/>
          <w:lang w:eastAsia="en-GB"/>
        </w:rPr>
        <w:t>.</w:t>
      </w:r>
      <w:r>
        <w:rPr>
          <w:rFonts w:eastAsia="Times New Roman" w:cstheme="minorHAnsi"/>
          <w:lang w:eastAsia="en-GB"/>
        </w:rPr>
        <w:t xml:space="preserve"> </w:t>
      </w:r>
      <w:r w:rsidRPr="00B54CBE">
        <w:rPr>
          <w:rFonts w:eastAsia="Times New Roman" w:cstheme="minorHAnsi"/>
          <w:lang w:eastAsia="en-GB"/>
        </w:rPr>
        <w:t>They ar</w:t>
      </w:r>
      <w:r>
        <w:rPr>
          <w:rFonts w:eastAsia="Times New Roman" w:cstheme="minorHAnsi"/>
          <w:lang w:eastAsia="en-GB"/>
        </w:rPr>
        <w:t>e prepared for this</w:t>
      </w:r>
      <w:r w:rsidRPr="00B54CBE">
        <w:rPr>
          <w:rFonts w:eastAsia="Times New Roman" w:cstheme="minorHAnsi"/>
          <w:lang w:eastAsia="en-GB"/>
        </w:rPr>
        <w:t xml:space="preserve"> during </w:t>
      </w:r>
      <w:r>
        <w:rPr>
          <w:rFonts w:eastAsia="Times New Roman" w:cstheme="minorHAnsi"/>
          <w:lang w:eastAsia="en-GB"/>
        </w:rPr>
        <w:t xml:space="preserve">their vocational, </w:t>
      </w:r>
      <w:r w:rsidRPr="00B54CBE">
        <w:rPr>
          <w:rFonts w:eastAsia="Times New Roman" w:cstheme="minorHAnsi"/>
          <w:lang w:eastAsia="en-GB"/>
        </w:rPr>
        <w:t>PSH</w:t>
      </w:r>
      <w:r>
        <w:rPr>
          <w:rFonts w:eastAsia="Times New Roman" w:cstheme="minorHAnsi"/>
          <w:lang w:eastAsia="en-GB"/>
        </w:rPr>
        <w:t>R</w:t>
      </w:r>
      <w:r w:rsidRPr="00B54CBE">
        <w:rPr>
          <w:rFonts w:eastAsia="Times New Roman" w:cstheme="minorHAnsi"/>
          <w:lang w:eastAsia="en-GB"/>
        </w:rPr>
        <w:t xml:space="preserve">E </w:t>
      </w:r>
      <w:r>
        <w:rPr>
          <w:rFonts w:eastAsia="Times New Roman" w:cstheme="minorHAnsi"/>
          <w:lang w:eastAsia="en-GB"/>
        </w:rPr>
        <w:t xml:space="preserve">and ASDAN lessons </w:t>
      </w:r>
      <w:r w:rsidRPr="00B54CBE">
        <w:rPr>
          <w:rFonts w:eastAsia="Times New Roman" w:cstheme="minorHAnsi"/>
          <w:lang w:eastAsia="en-GB"/>
        </w:rPr>
        <w:t>focusing on</w:t>
      </w:r>
      <w:r w:rsidR="00811524">
        <w:rPr>
          <w:rFonts w:eastAsia="Times New Roman" w:cstheme="minorHAnsi"/>
          <w:lang w:eastAsia="en-GB"/>
        </w:rPr>
        <w:t xml:space="preserve"> personal attributes</w:t>
      </w:r>
      <w:r>
        <w:rPr>
          <w:rFonts w:eastAsia="Times New Roman" w:cstheme="minorHAnsi"/>
          <w:lang w:eastAsia="en-GB"/>
        </w:rPr>
        <w:t>,</w:t>
      </w:r>
      <w:r w:rsidRPr="00B54CBE">
        <w:rPr>
          <w:rFonts w:eastAsia="Times New Roman" w:cstheme="minorHAnsi"/>
          <w:lang w:eastAsia="en-GB"/>
        </w:rPr>
        <w:t xml:space="preserve"> teamwork, communication and problem-solving. </w:t>
      </w:r>
    </w:p>
    <w:p w14:paraId="578038DA" w14:textId="0DAC9B0D" w:rsidR="002A4FA4" w:rsidRDefault="00FC76D0" w:rsidP="00FC76D0">
      <w:pPr>
        <w:rPr>
          <w:rFonts w:eastAsia="Times New Roman" w:cstheme="minorHAnsi"/>
          <w:lang w:eastAsia="en-GB"/>
        </w:rPr>
      </w:pPr>
      <w:r w:rsidRPr="00B54CBE">
        <w:rPr>
          <w:rFonts w:eastAsia="Times New Roman" w:cstheme="minorHAnsi"/>
          <w:lang w:eastAsia="en-GB"/>
        </w:rPr>
        <w:t xml:space="preserve">In addition, year 10 complete the ASDAN ‘world of work’ </w:t>
      </w:r>
      <w:r>
        <w:rPr>
          <w:rFonts w:eastAsia="Times New Roman" w:cstheme="minorHAnsi"/>
          <w:lang w:eastAsia="en-GB"/>
        </w:rPr>
        <w:t>and ‘Number Handling’ modules</w:t>
      </w:r>
      <w:r w:rsidRPr="00B54CBE">
        <w:rPr>
          <w:rFonts w:eastAsia="Times New Roman" w:cstheme="minorHAnsi"/>
          <w:lang w:eastAsia="en-GB"/>
        </w:rPr>
        <w:t xml:space="preserve"> to link their work experience to the employabi</w:t>
      </w:r>
      <w:r>
        <w:rPr>
          <w:rFonts w:eastAsia="Times New Roman" w:cstheme="minorHAnsi"/>
          <w:lang w:eastAsia="en-GB"/>
        </w:rPr>
        <w:t xml:space="preserve">lity skills they are developing. The modules also increase their knowledge of financial related skills in budgeting, understanding pay slips, work/ life balance wages, online profile, salaries, salaries, tax, pensions and sources of finance. Each student will complete a Personal Progression Plan as part of their vocational qualification which allows them to set targets, understand different employment pathways and work out the steps needed in order to achieve their personal goals. </w:t>
      </w:r>
    </w:p>
    <w:p w14:paraId="28DED0DC" w14:textId="61536616" w:rsidR="00FC76D0" w:rsidRPr="00B54CBE" w:rsidRDefault="00FC76D0" w:rsidP="00FC76D0">
      <w:pPr>
        <w:rPr>
          <w:rFonts w:eastAsia="Times New Roman" w:cstheme="minorHAnsi"/>
          <w:lang w:eastAsia="en-GB"/>
        </w:rPr>
      </w:pPr>
      <w:r w:rsidRPr="00B54CBE">
        <w:rPr>
          <w:rFonts w:eastAsia="Times New Roman" w:cstheme="minorHAnsi"/>
          <w:lang w:eastAsia="en-GB"/>
        </w:rPr>
        <w:t>All year 10 students will have one to one meetings with the independent careers adviser</w:t>
      </w:r>
      <w:r>
        <w:rPr>
          <w:rFonts w:eastAsia="Times New Roman" w:cstheme="minorHAnsi"/>
          <w:lang w:eastAsia="en-GB"/>
        </w:rPr>
        <w:t xml:space="preserve"> and these meetings will contribute to their Post 16 plan. </w:t>
      </w:r>
    </w:p>
    <w:p w14:paraId="06FF56A3" w14:textId="77777777" w:rsidR="00FC76D0" w:rsidRPr="00B54CBE" w:rsidRDefault="00FC76D0" w:rsidP="00FC76D0">
      <w:pPr>
        <w:rPr>
          <w:rFonts w:eastAsia="Times New Roman" w:cstheme="minorHAnsi"/>
          <w:lang w:eastAsia="en-GB"/>
        </w:rPr>
      </w:pPr>
    </w:p>
    <w:p w14:paraId="0CAB6AB8" w14:textId="77777777" w:rsidR="00FC76D0" w:rsidRPr="00B54CBE" w:rsidRDefault="00FC76D0" w:rsidP="00FC76D0">
      <w:pPr>
        <w:shd w:val="clear" w:color="auto" w:fill="FFFFFF"/>
        <w:rPr>
          <w:rFonts w:eastAsia="Times New Roman" w:cstheme="minorHAnsi"/>
          <w:b/>
          <w:bCs/>
          <w:lang w:eastAsia="en-GB"/>
        </w:rPr>
      </w:pPr>
      <w:r w:rsidRPr="00B54CBE">
        <w:rPr>
          <w:rFonts w:eastAsia="Times New Roman" w:cstheme="minorHAnsi"/>
          <w:b/>
          <w:bCs/>
          <w:lang w:eastAsia="en-GB"/>
        </w:rPr>
        <w:t>Year 11</w:t>
      </w:r>
    </w:p>
    <w:p w14:paraId="2729D938" w14:textId="75CC583B" w:rsidR="00FC76D0" w:rsidRDefault="00FC76D0" w:rsidP="00FC76D0">
      <w:pPr>
        <w:shd w:val="clear" w:color="auto" w:fill="FFFFFF"/>
        <w:rPr>
          <w:rFonts w:eastAsia="Times New Roman" w:cstheme="minorHAnsi"/>
          <w:lang w:eastAsia="en-GB"/>
        </w:rPr>
      </w:pPr>
      <w:r w:rsidRPr="007630CE">
        <w:rPr>
          <w:rFonts w:eastAsia="Times New Roman" w:cstheme="minorHAnsi"/>
          <w:b/>
          <w:lang w:eastAsia="en-GB"/>
        </w:rPr>
        <w:t>Next steps-</w:t>
      </w:r>
      <w:r>
        <w:rPr>
          <w:rFonts w:eastAsia="Times New Roman" w:cstheme="minorHAnsi"/>
          <w:lang w:eastAsia="en-GB"/>
        </w:rPr>
        <w:t xml:space="preserve"> </w:t>
      </w:r>
      <w:r w:rsidR="007E74D4">
        <w:rPr>
          <w:rFonts w:eastAsia="Times New Roman" w:cstheme="minorHAnsi"/>
          <w:lang w:eastAsia="en-GB"/>
        </w:rPr>
        <w:t>Students undergo a program</w:t>
      </w:r>
      <w:r w:rsidRPr="00B54CBE">
        <w:rPr>
          <w:rFonts w:eastAsia="Times New Roman" w:cstheme="minorHAnsi"/>
          <w:lang w:eastAsia="en-GB"/>
        </w:rPr>
        <w:t xml:space="preserve"> of </w:t>
      </w:r>
      <w:r>
        <w:rPr>
          <w:rFonts w:eastAsia="Times New Roman" w:cstheme="minorHAnsi"/>
          <w:lang w:eastAsia="en-GB"/>
        </w:rPr>
        <w:t>support when making</w:t>
      </w:r>
      <w:r w:rsidRPr="00B54CBE">
        <w:rPr>
          <w:rFonts w:eastAsia="Times New Roman" w:cstheme="minorHAnsi"/>
          <w:lang w:eastAsia="en-GB"/>
        </w:rPr>
        <w:t xml:space="preserve"> the vita</w:t>
      </w:r>
      <w:r>
        <w:rPr>
          <w:rFonts w:eastAsia="Times New Roman" w:cstheme="minorHAnsi"/>
          <w:lang w:eastAsia="en-GB"/>
        </w:rPr>
        <w:t xml:space="preserve">l decisions about their future and the next stage of their development. </w:t>
      </w:r>
      <w:r w:rsidRPr="00B54CBE">
        <w:rPr>
          <w:rFonts w:eastAsia="Times New Roman" w:cstheme="minorHAnsi"/>
          <w:lang w:eastAsia="en-GB"/>
        </w:rPr>
        <w:t xml:space="preserve">A series of </w:t>
      </w:r>
      <w:r>
        <w:rPr>
          <w:rFonts w:eastAsia="Times New Roman" w:cstheme="minorHAnsi"/>
          <w:lang w:eastAsia="en-GB"/>
        </w:rPr>
        <w:t>vocational</w:t>
      </w:r>
      <w:r w:rsidR="00811524">
        <w:rPr>
          <w:rFonts w:eastAsia="Times New Roman" w:cstheme="minorHAnsi"/>
          <w:lang w:eastAsia="en-GB"/>
        </w:rPr>
        <w:t xml:space="preserve"> lessons focused on</w:t>
      </w:r>
      <w:r>
        <w:rPr>
          <w:rFonts w:eastAsia="Times New Roman" w:cstheme="minorHAnsi"/>
          <w:lang w:eastAsia="en-GB"/>
        </w:rPr>
        <w:t xml:space="preserve"> planning </w:t>
      </w:r>
      <w:r w:rsidR="00811524">
        <w:rPr>
          <w:rFonts w:eastAsia="Times New Roman" w:cstheme="minorHAnsi"/>
          <w:lang w:eastAsia="en-GB"/>
        </w:rPr>
        <w:t>a career progression plan,</w:t>
      </w:r>
      <w:r>
        <w:rPr>
          <w:rFonts w:eastAsia="Times New Roman" w:cstheme="minorHAnsi"/>
          <w:lang w:eastAsia="en-GB"/>
        </w:rPr>
        <w:t xml:space="preserve"> complimented with </w:t>
      </w:r>
      <w:r w:rsidRPr="00B54CBE">
        <w:rPr>
          <w:rFonts w:eastAsia="Times New Roman" w:cstheme="minorHAnsi"/>
          <w:lang w:eastAsia="en-GB"/>
        </w:rPr>
        <w:t>P</w:t>
      </w:r>
      <w:r>
        <w:rPr>
          <w:rFonts w:eastAsia="Times New Roman" w:cstheme="minorHAnsi"/>
          <w:lang w:eastAsia="en-GB"/>
        </w:rPr>
        <w:t>SHR</w:t>
      </w:r>
      <w:r w:rsidRPr="00B54CBE">
        <w:rPr>
          <w:rFonts w:eastAsia="Times New Roman" w:cstheme="minorHAnsi"/>
          <w:lang w:eastAsia="en-GB"/>
        </w:rPr>
        <w:t>E</w:t>
      </w:r>
      <w:r>
        <w:rPr>
          <w:rFonts w:eastAsia="Times New Roman" w:cstheme="minorHAnsi"/>
          <w:lang w:eastAsia="en-GB"/>
        </w:rPr>
        <w:t xml:space="preserve"> and ASDAN lessons informs</w:t>
      </w:r>
      <w:r w:rsidRPr="00B54CBE">
        <w:rPr>
          <w:rFonts w:eastAsia="Times New Roman" w:cstheme="minorHAnsi"/>
          <w:lang w:eastAsia="en-GB"/>
        </w:rPr>
        <w:t xml:space="preserve"> them about </w:t>
      </w:r>
      <w:r>
        <w:rPr>
          <w:rFonts w:eastAsia="Times New Roman" w:cstheme="minorHAnsi"/>
          <w:lang w:eastAsia="en-GB"/>
        </w:rPr>
        <w:t>different career pathways, post 16 options, post 18 pathways, effective decision making</w:t>
      </w:r>
      <w:r w:rsidRPr="00B54CBE">
        <w:rPr>
          <w:rFonts w:eastAsia="Times New Roman" w:cstheme="minorHAnsi"/>
          <w:lang w:eastAsia="en-GB"/>
        </w:rPr>
        <w:t xml:space="preserve"> and gives</w:t>
      </w:r>
      <w:r w:rsidRPr="00EA5C83">
        <w:rPr>
          <w:rFonts w:eastAsia="Times New Roman" w:cstheme="minorHAnsi"/>
          <w:lang w:eastAsia="en-GB"/>
        </w:rPr>
        <w:t xml:space="preserve"> </w:t>
      </w:r>
      <w:r>
        <w:rPr>
          <w:rFonts w:eastAsia="Times New Roman" w:cstheme="minorHAnsi"/>
          <w:lang w:eastAsia="en-GB"/>
        </w:rPr>
        <w:t>them support in the preparation for e</w:t>
      </w:r>
      <w:r w:rsidRPr="00B54CBE">
        <w:rPr>
          <w:rFonts w:eastAsia="Times New Roman" w:cstheme="minorHAnsi"/>
          <w:lang w:eastAsia="en-GB"/>
        </w:rPr>
        <w:t>mployment</w:t>
      </w:r>
      <w:r>
        <w:rPr>
          <w:rFonts w:eastAsia="Times New Roman" w:cstheme="minorHAnsi"/>
          <w:lang w:eastAsia="en-GB"/>
        </w:rPr>
        <w:t xml:space="preserve"> or further training. They </w:t>
      </w:r>
      <w:r w:rsidRPr="00B54CBE">
        <w:rPr>
          <w:rFonts w:eastAsia="Times New Roman" w:cstheme="minorHAnsi"/>
          <w:lang w:eastAsia="en-GB"/>
        </w:rPr>
        <w:t>will learn how to write an effective CV,</w:t>
      </w:r>
      <w:r>
        <w:rPr>
          <w:rFonts w:eastAsia="Times New Roman" w:cstheme="minorHAnsi"/>
          <w:lang w:eastAsia="en-GB"/>
        </w:rPr>
        <w:t xml:space="preserve"> personal statement, applications and</w:t>
      </w:r>
      <w:r w:rsidRPr="00B54CBE">
        <w:rPr>
          <w:rFonts w:eastAsia="Times New Roman" w:cstheme="minorHAnsi"/>
          <w:lang w:eastAsia="en-GB"/>
        </w:rPr>
        <w:t xml:space="preserve"> develop the skills required for </w:t>
      </w:r>
      <w:r>
        <w:rPr>
          <w:rFonts w:eastAsia="Times New Roman" w:cstheme="minorHAnsi"/>
          <w:lang w:eastAsia="en-GB"/>
        </w:rPr>
        <w:t>a successful interview</w:t>
      </w:r>
      <w:r w:rsidRPr="00B54CBE">
        <w:rPr>
          <w:rFonts w:eastAsia="Times New Roman" w:cstheme="minorHAnsi"/>
          <w:lang w:eastAsia="en-GB"/>
        </w:rPr>
        <w:t xml:space="preserve">. </w:t>
      </w:r>
    </w:p>
    <w:p w14:paraId="0B7EF64D" w14:textId="77777777" w:rsidR="00FC76D0" w:rsidRDefault="00FC76D0" w:rsidP="00FC76D0">
      <w:pPr>
        <w:shd w:val="clear" w:color="auto" w:fill="FFFFFF"/>
        <w:rPr>
          <w:rFonts w:eastAsia="Times New Roman" w:cstheme="minorHAnsi"/>
          <w:lang w:eastAsia="en-GB"/>
        </w:rPr>
      </w:pPr>
      <w:r w:rsidRPr="00B54CBE">
        <w:rPr>
          <w:rFonts w:eastAsia="Times New Roman" w:cstheme="minorHAnsi"/>
          <w:lang w:eastAsia="en-GB"/>
        </w:rPr>
        <w:lastRenderedPageBreak/>
        <w:t>It covers the full range of routes into their future including sixth form, FE College, apprenticesh</w:t>
      </w:r>
      <w:r>
        <w:rPr>
          <w:rFonts w:eastAsia="Times New Roman" w:cstheme="minorHAnsi"/>
          <w:lang w:eastAsia="en-GB"/>
        </w:rPr>
        <w:t>ips and other training providers</w:t>
      </w:r>
      <w:r w:rsidRPr="00B54CBE">
        <w:rPr>
          <w:rFonts w:eastAsia="Times New Roman" w:cstheme="minorHAnsi"/>
          <w:lang w:eastAsia="en-GB"/>
        </w:rPr>
        <w:t xml:space="preserve">. </w:t>
      </w:r>
    </w:p>
    <w:p w14:paraId="20BBA59A" w14:textId="77777777" w:rsidR="00FC76D0" w:rsidRDefault="00FC76D0" w:rsidP="00FC76D0">
      <w:pPr>
        <w:rPr>
          <w:rFonts w:eastAsia="Times New Roman" w:cstheme="minorHAnsi"/>
          <w:lang w:eastAsia="en-GB"/>
        </w:rPr>
      </w:pPr>
      <w:r w:rsidRPr="00B54CBE">
        <w:rPr>
          <w:rFonts w:eastAsia="Times New Roman" w:cstheme="minorHAnsi"/>
          <w:lang w:eastAsia="en-GB"/>
        </w:rPr>
        <w:t xml:space="preserve">All students will be invited to visit local colleges and further education establishments to become familiar with the sites, courses and staff. </w:t>
      </w:r>
    </w:p>
    <w:p w14:paraId="59CCDAED" w14:textId="77777777" w:rsidR="00FC76D0" w:rsidRDefault="00FC76D0" w:rsidP="00FC76D0">
      <w:pPr>
        <w:rPr>
          <w:rFonts w:eastAsia="Times New Roman" w:cstheme="minorHAnsi"/>
          <w:lang w:eastAsia="en-GB"/>
        </w:rPr>
      </w:pPr>
      <w:r>
        <w:rPr>
          <w:rFonts w:eastAsia="Times New Roman" w:cstheme="minorHAnsi"/>
          <w:lang w:eastAsia="en-GB"/>
        </w:rPr>
        <w:t>In y</w:t>
      </w:r>
      <w:r w:rsidRPr="00B54CBE">
        <w:rPr>
          <w:rFonts w:eastAsia="Times New Roman" w:cstheme="minorHAnsi"/>
          <w:lang w:eastAsia="en-GB"/>
        </w:rPr>
        <w:t xml:space="preserve">ear 11 </w:t>
      </w:r>
      <w:r>
        <w:rPr>
          <w:rFonts w:eastAsia="Times New Roman" w:cstheme="minorHAnsi"/>
          <w:lang w:eastAsia="en-GB"/>
        </w:rPr>
        <w:t xml:space="preserve">the students </w:t>
      </w:r>
      <w:r w:rsidRPr="00B54CBE">
        <w:rPr>
          <w:rFonts w:eastAsia="Times New Roman" w:cstheme="minorHAnsi"/>
          <w:lang w:eastAsia="en-GB"/>
        </w:rPr>
        <w:t>will have an additional work experience placement</w:t>
      </w:r>
      <w:r>
        <w:rPr>
          <w:rFonts w:eastAsia="Times New Roman" w:cstheme="minorHAnsi"/>
          <w:lang w:eastAsia="en-GB"/>
        </w:rPr>
        <w:t xml:space="preserve"> more tailored towards their employment pathway</w:t>
      </w:r>
      <w:r w:rsidRPr="00B54CBE">
        <w:rPr>
          <w:rFonts w:eastAsia="Times New Roman" w:cstheme="minorHAnsi"/>
          <w:lang w:eastAsia="en-GB"/>
        </w:rPr>
        <w:t xml:space="preserve">. This placement is </w:t>
      </w:r>
      <w:r>
        <w:rPr>
          <w:rFonts w:eastAsia="Times New Roman" w:cstheme="minorHAnsi"/>
          <w:lang w:eastAsia="en-GB"/>
        </w:rPr>
        <w:t>underpinned</w:t>
      </w:r>
      <w:r w:rsidRPr="00B54CBE">
        <w:rPr>
          <w:rFonts w:eastAsia="Times New Roman" w:cstheme="minorHAnsi"/>
          <w:lang w:eastAsia="en-GB"/>
        </w:rPr>
        <w:t xml:space="preserve"> by the ASDAN qualification with classroom work, reflecting on the placement</w:t>
      </w:r>
      <w:r>
        <w:rPr>
          <w:rFonts w:eastAsia="Times New Roman" w:cstheme="minorHAnsi"/>
          <w:lang w:eastAsia="en-GB"/>
        </w:rPr>
        <w:t xml:space="preserve"> and their developing understanding of themselves</w:t>
      </w:r>
      <w:r w:rsidRPr="00B54CBE">
        <w:rPr>
          <w:rFonts w:eastAsia="Times New Roman" w:cstheme="minorHAnsi"/>
          <w:lang w:eastAsia="en-GB"/>
        </w:rPr>
        <w:t>.</w:t>
      </w:r>
      <w:r>
        <w:rPr>
          <w:rFonts w:eastAsia="Times New Roman" w:cstheme="minorHAnsi"/>
          <w:lang w:eastAsia="en-GB"/>
        </w:rPr>
        <w:t xml:space="preserve"> All students have a post 16 plan</w:t>
      </w:r>
      <w:r w:rsidRPr="00B54CBE">
        <w:rPr>
          <w:rFonts w:eastAsia="Times New Roman" w:cstheme="minorHAnsi"/>
          <w:lang w:eastAsia="en-GB"/>
        </w:rPr>
        <w:t xml:space="preserve"> and w</w:t>
      </w:r>
      <w:r>
        <w:rPr>
          <w:rFonts w:eastAsia="Times New Roman" w:cstheme="minorHAnsi"/>
          <w:lang w:eastAsia="en-GB"/>
        </w:rPr>
        <w:t xml:space="preserve">ill be supported to stay on in the sixth form </w:t>
      </w:r>
      <w:r w:rsidRPr="00B54CBE">
        <w:rPr>
          <w:rFonts w:eastAsia="Times New Roman" w:cstheme="minorHAnsi"/>
          <w:lang w:eastAsia="en-GB"/>
        </w:rPr>
        <w:t>or ga</w:t>
      </w:r>
      <w:r>
        <w:rPr>
          <w:rFonts w:eastAsia="Times New Roman" w:cstheme="minorHAnsi"/>
          <w:lang w:eastAsia="en-GB"/>
        </w:rPr>
        <w:t>in entry into further education.</w:t>
      </w:r>
    </w:p>
    <w:p w14:paraId="22F78D5B" w14:textId="77777777" w:rsidR="00FC76D0" w:rsidRDefault="00FC76D0" w:rsidP="00FC76D0">
      <w:pPr>
        <w:rPr>
          <w:rFonts w:eastAsia="Times New Roman" w:cstheme="minorHAnsi"/>
          <w:lang w:eastAsia="en-GB"/>
        </w:rPr>
      </w:pPr>
    </w:p>
    <w:p w14:paraId="0DF6905D" w14:textId="77777777" w:rsidR="00FC76D0" w:rsidRDefault="00FC76D0" w:rsidP="00FC76D0">
      <w:pPr>
        <w:rPr>
          <w:rFonts w:eastAsia="Times New Roman" w:cstheme="minorHAnsi"/>
          <w:lang w:eastAsia="en-GB"/>
        </w:rPr>
      </w:pPr>
      <w:r>
        <w:rPr>
          <w:rFonts w:eastAsia="Times New Roman" w:cstheme="minorHAnsi"/>
          <w:b/>
          <w:lang w:eastAsia="en-GB"/>
        </w:rPr>
        <w:t xml:space="preserve">Sixth form- </w:t>
      </w:r>
      <w:r w:rsidRPr="00D662DD">
        <w:rPr>
          <w:rFonts w:eastAsia="Times New Roman" w:cstheme="minorHAnsi"/>
          <w:lang w:eastAsia="en-GB"/>
        </w:rPr>
        <w:t>T</w:t>
      </w:r>
      <w:r>
        <w:rPr>
          <w:rFonts w:eastAsia="Times New Roman" w:cstheme="minorHAnsi"/>
          <w:lang w:eastAsia="en-GB"/>
        </w:rPr>
        <w:t xml:space="preserve">he post 16 offers individualized educational programs for students to follow in either English, </w:t>
      </w:r>
      <w:proofErr w:type="spellStart"/>
      <w:r>
        <w:rPr>
          <w:rFonts w:eastAsia="Times New Roman" w:cstheme="minorHAnsi"/>
          <w:lang w:eastAsia="en-GB"/>
        </w:rPr>
        <w:t>Maths</w:t>
      </w:r>
      <w:proofErr w:type="spellEnd"/>
      <w:r>
        <w:rPr>
          <w:rFonts w:eastAsia="Times New Roman" w:cstheme="minorHAnsi"/>
          <w:lang w:eastAsia="en-GB"/>
        </w:rPr>
        <w:t xml:space="preserve"> or vocational programs whilst developing independent living skills ready for preparation into adult life. </w:t>
      </w:r>
    </w:p>
    <w:p w14:paraId="470CEB05" w14:textId="77777777" w:rsidR="00FC76D0" w:rsidRPr="004B42ED" w:rsidRDefault="00FC76D0" w:rsidP="00FC76D0">
      <w:pPr>
        <w:rPr>
          <w:rFonts w:eastAsia="Times New Roman" w:cstheme="minorHAnsi"/>
          <w:lang w:eastAsia="en-GB"/>
        </w:rPr>
      </w:pPr>
      <w:r>
        <w:rPr>
          <w:rFonts w:eastAsia="Times New Roman" w:cstheme="minorHAnsi"/>
          <w:lang w:eastAsia="en-GB"/>
        </w:rPr>
        <w:t xml:space="preserve">Students will also have opportunities for meaningful employer encounters and work experience based on their aspirations and goals. The independent Careers advisor will help develop plans for post 18 options. </w:t>
      </w:r>
    </w:p>
    <w:p w14:paraId="55A0F13D" w14:textId="77777777" w:rsidR="00FC76D0" w:rsidRPr="00D662DD" w:rsidRDefault="00FC76D0" w:rsidP="00FC76D0">
      <w:pPr>
        <w:rPr>
          <w:rFonts w:eastAsia="Times New Roman" w:cstheme="minorHAnsi"/>
          <w:lang w:eastAsia="en-GB"/>
        </w:rPr>
      </w:pPr>
      <w:r w:rsidRPr="00D662DD">
        <w:rPr>
          <w:rFonts w:eastAsia="Times New Roman" w:cstheme="minorHAnsi"/>
          <w:lang w:eastAsia="en-GB"/>
        </w:rPr>
        <w:t xml:space="preserve"> </w:t>
      </w:r>
    </w:p>
    <w:p w14:paraId="1A538382" w14:textId="0D4014B0" w:rsidR="00FC76D0" w:rsidRDefault="00FC76D0" w:rsidP="00FC76D0">
      <w:pPr>
        <w:shd w:val="clear" w:color="auto" w:fill="FFFFFF"/>
        <w:rPr>
          <w:rFonts w:eastAsia="Times New Roman" w:cstheme="minorHAnsi"/>
          <w:lang w:eastAsia="en-GB"/>
        </w:rPr>
      </w:pPr>
      <w:r>
        <w:rPr>
          <w:rFonts w:eastAsia="Times New Roman" w:cstheme="minorHAnsi"/>
          <w:lang w:eastAsia="en-GB"/>
        </w:rPr>
        <w:t>In addition, s</w:t>
      </w:r>
      <w:r w:rsidRPr="00B54CBE">
        <w:rPr>
          <w:rFonts w:eastAsia="Times New Roman" w:cstheme="minorHAnsi"/>
          <w:lang w:eastAsia="en-GB"/>
        </w:rPr>
        <w:t>tudents</w:t>
      </w:r>
      <w:r w:rsidR="001109B5">
        <w:rPr>
          <w:rFonts w:eastAsia="Times New Roman" w:cstheme="minorHAnsi"/>
          <w:lang w:eastAsia="en-GB"/>
        </w:rPr>
        <w:t xml:space="preserve"> at Aspire Academy</w:t>
      </w:r>
      <w:r>
        <w:rPr>
          <w:rFonts w:eastAsia="Times New Roman" w:cstheme="minorHAnsi"/>
          <w:lang w:eastAsia="en-GB"/>
        </w:rPr>
        <w:t xml:space="preserve"> will have a meaningful encounter with employers</w:t>
      </w:r>
      <w:r w:rsidRPr="00B54CBE">
        <w:rPr>
          <w:rFonts w:eastAsia="Times New Roman" w:cstheme="minorHAnsi"/>
          <w:lang w:eastAsia="en-GB"/>
        </w:rPr>
        <w:t xml:space="preserve"> which will include a visit to a work place o</w:t>
      </w:r>
      <w:r>
        <w:rPr>
          <w:rFonts w:eastAsia="Times New Roman" w:cstheme="minorHAnsi"/>
          <w:lang w:eastAsia="en-GB"/>
        </w:rPr>
        <w:t>r professionals visiting the Academy</w:t>
      </w:r>
      <w:r w:rsidRPr="00B54CBE">
        <w:rPr>
          <w:rFonts w:eastAsia="Times New Roman" w:cstheme="minorHAnsi"/>
          <w:lang w:eastAsia="en-GB"/>
        </w:rPr>
        <w:t xml:space="preserve">. </w:t>
      </w:r>
      <w:r>
        <w:rPr>
          <w:rFonts w:eastAsia="Times New Roman" w:cstheme="minorHAnsi"/>
          <w:lang w:eastAsia="en-GB"/>
        </w:rPr>
        <w:t>This may include virtual experiences with employers where necessary.</w:t>
      </w:r>
    </w:p>
    <w:p w14:paraId="10E8DD9C" w14:textId="77777777" w:rsidR="00FC76D0" w:rsidRDefault="00FC76D0" w:rsidP="00FC76D0">
      <w:pPr>
        <w:shd w:val="clear" w:color="auto" w:fill="FFFFFF"/>
        <w:rPr>
          <w:rFonts w:eastAsia="Times New Roman" w:cstheme="minorHAnsi"/>
          <w:lang w:eastAsia="en-GB"/>
        </w:rPr>
      </w:pPr>
    </w:p>
    <w:p w14:paraId="508A52CF" w14:textId="5788E06A" w:rsidR="00FC76D0" w:rsidRDefault="00FC76D0" w:rsidP="00FC76D0">
      <w:pPr>
        <w:rPr>
          <w:rFonts w:eastAsia="Times New Roman" w:cstheme="minorHAnsi"/>
          <w:b/>
          <w:bCs/>
          <w:lang w:eastAsia="en-GB"/>
        </w:rPr>
      </w:pPr>
      <w:r w:rsidRPr="00B54CBE">
        <w:rPr>
          <w:rFonts w:eastAsia="Times New Roman" w:cstheme="minorHAnsi"/>
          <w:b/>
          <w:bCs/>
          <w:lang w:eastAsia="en-GB"/>
        </w:rPr>
        <w:t>Monitoring of the C</w:t>
      </w:r>
      <w:r w:rsidR="001109B5">
        <w:rPr>
          <w:rFonts w:eastAsia="Times New Roman" w:cstheme="minorHAnsi"/>
          <w:b/>
          <w:bCs/>
          <w:lang w:eastAsia="en-GB"/>
        </w:rPr>
        <w:t>areers Program</w:t>
      </w:r>
      <w:r w:rsidRPr="00B54CBE">
        <w:rPr>
          <w:rFonts w:eastAsia="Times New Roman" w:cstheme="minorHAnsi"/>
          <w:b/>
          <w:bCs/>
          <w:lang w:eastAsia="en-GB"/>
        </w:rPr>
        <w:t xml:space="preserve"> Impact:</w:t>
      </w:r>
    </w:p>
    <w:p w14:paraId="65979E52" w14:textId="77777777" w:rsidR="00FC76D0" w:rsidRPr="00B54CBE" w:rsidRDefault="00FC76D0" w:rsidP="00FC76D0">
      <w:pPr>
        <w:rPr>
          <w:rFonts w:eastAsia="Times New Roman" w:cstheme="minorHAnsi"/>
          <w:lang w:eastAsia="en-GB"/>
        </w:rPr>
      </w:pPr>
    </w:p>
    <w:p w14:paraId="04A1A8CD" w14:textId="1E17D0A9" w:rsidR="00FC76D0" w:rsidRDefault="00FC76D0" w:rsidP="00FC76D0">
      <w:pPr>
        <w:rPr>
          <w:rFonts w:eastAsia="Times New Roman" w:cstheme="minorHAnsi"/>
          <w:lang w:eastAsia="en-GB"/>
        </w:rPr>
      </w:pPr>
      <w:r w:rsidRPr="00B54CBE">
        <w:rPr>
          <w:rFonts w:eastAsia="Times New Roman" w:cstheme="minorHAnsi"/>
          <w:lang w:eastAsia="en-GB"/>
        </w:rPr>
        <w:t>We monitor the transitions of our students and their long term successes. With this informatio</w:t>
      </w:r>
      <w:r w:rsidR="001109B5">
        <w:rPr>
          <w:rFonts w:eastAsia="Times New Roman" w:cstheme="minorHAnsi"/>
          <w:lang w:eastAsia="en-GB"/>
        </w:rPr>
        <w:t>n we adapt our careers program</w:t>
      </w:r>
      <w:r w:rsidRPr="00B54CBE">
        <w:rPr>
          <w:rFonts w:eastAsia="Times New Roman" w:cstheme="minorHAnsi"/>
          <w:lang w:eastAsia="en-GB"/>
        </w:rPr>
        <w:t xml:space="preserve"> to ensure we are up to date with market trends in employment and further education.</w:t>
      </w:r>
    </w:p>
    <w:p w14:paraId="48D5815C" w14:textId="12145E8E" w:rsidR="00FC76D0" w:rsidRDefault="00FC76D0" w:rsidP="00FC76D0">
      <w:pPr>
        <w:rPr>
          <w:rFonts w:eastAsia="Times New Roman" w:cstheme="minorHAnsi"/>
          <w:lang w:eastAsia="en-GB"/>
        </w:rPr>
      </w:pPr>
      <w:r w:rsidRPr="00B54CBE">
        <w:rPr>
          <w:rFonts w:eastAsia="Times New Roman" w:cstheme="minorHAnsi"/>
          <w:lang w:eastAsia="en-GB"/>
        </w:rPr>
        <w:br/>
        <w:t xml:space="preserve">We have conducted an audit of the GATSBY benchmarks and we are following an action plan </w:t>
      </w:r>
      <w:r>
        <w:rPr>
          <w:rFonts w:eastAsia="Times New Roman" w:cstheme="minorHAnsi"/>
          <w:lang w:eastAsia="en-GB"/>
        </w:rPr>
        <w:t xml:space="preserve">developed with the South West Career Hub </w:t>
      </w:r>
      <w:r w:rsidRPr="00B54CBE">
        <w:rPr>
          <w:rFonts w:eastAsia="Times New Roman" w:cstheme="minorHAnsi"/>
          <w:lang w:eastAsia="en-GB"/>
        </w:rPr>
        <w:t xml:space="preserve">to ensure we reach these benchmarks. We </w:t>
      </w:r>
      <w:r w:rsidR="001109B5">
        <w:rPr>
          <w:rFonts w:eastAsia="Times New Roman" w:cstheme="minorHAnsi"/>
          <w:lang w:eastAsia="en-GB"/>
        </w:rPr>
        <w:t>will adapt the careers program</w:t>
      </w:r>
      <w:r w:rsidRPr="00B54CBE">
        <w:rPr>
          <w:rFonts w:eastAsia="Times New Roman" w:cstheme="minorHAnsi"/>
          <w:lang w:eastAsia="en-GB"/>
        </w:rPr>
        <w:t xml:space="preserve"> to ensure we are following the action plan and our students have the </w:t>
      </w:r>
      <w:r>
        <w:rPr>
          <w:rFonts w:eastAsia="Times New Roman" w:cstheme="minorHAnsi"/>
          <w:lang w:eastAsia="en-GB"/>
        </w:rPr>
        <w:t>highest quality career provision</w:t>
      </w:r>
      <w:r w:rsidRPr="00B54CBE">
        <w:rPr>
          <w:rFonts w:eastAsia="Times New Roman" w:cstheme="minorHAnsi"/>
          <w:lang w:eastAsia="en-GB"/>
        </w:rPr>
        <w:t xml:space="preserve"> available to them. </w:t>
      </w:r>
    </w:p>
    <w:p w14:paraId="41D08BCD" w14:textId="77777777" w:rsidR="00FC76D0" w:rsidRDefault="00FC76D0" w:rsidP="00FC76D0">
      <w:pPr>
        <w:rPr>
          <w:rFonts w:eastAsia="Times New Roman" w:cstheme="minorHAnsi"/>
          <w:b/>
          <w:bCs/>
          <w:lang w:eastAsia="en-GB"/>
        </w:rPr>
      </w:pPr>
    </w:p>
    <w:p w14:paraId="78900818" w14:textId="77777777" w:rsidR="00FC76D0" w:rsidRPr="00B54CBE" w:rsidRDefault="00FC76D0" w:rsidP="00FC76D0">
      <w:pPr>
        <w:rPr>
          <w:rFonts w:eastAsia="Times New Roman" w:cstheme="minorHAnsi"/>
          <w:lang w:eastAsia="en-GB"/>
        </w:rPr>
      </w:pPr>
      <w:r w:rsidRPr="00B54CBE">
        <w:rPr>
          <w:rFonts w:eastAsia="Times New Roman" w:cstheme="minorHAnsi"/>
          <w:b/>
          <w:bCs/>
          <w:lang w:eastAsia="en-GB"/>
        </w:rPr>
        <w:t xml:space="preserve">Responsibility of Teachers: </w:t>
      </w:r>
    </w:p>
    <w:p w14:paraId="48936BA4" w14:textId="77777777" w:rsidR="00FC76D0" w:rsidRDefault="00FC76D0" w:rsidP="00FC76D0">
      <w:pPr>
        <w:pStyle w:val="ListParagraph"/>
        <w:numPr>
          <w:ilvl w:val="0"/>
          <w:numId w:val="2"/>
        </w:numPr>
        <w:rPr>
          <w:rFonts w:eastAsia="Times New Roman" w:cstheme="minorHAnsi"/>
          <w:lang w:eastAsia="en-GB"/>
        </w:rPr>
      </w:pPr>
      <w:r>
        <w:rPr>
          <w:rFonts w:eastAsia="Times New Roman" w:cstheme="minorHAnsi"/>
          <w:lang w:eastAsia="en-GB"/>
        </w:rPr>
        <w:t>All year 7-13 Tutors will hold regular careers meetings with their tutees which will inform the students career plan and the independent advisors support plan allowing for personalised provision</w:t>
      </w:r>
    </w:p>
    <w:p w14:paraId="5A955435" w14:textId="77777777" w:rsidR="00FC76D0" w:rsidRDefault="00FC76D0" w:rsidP="00FC76D0">
      <w:pPr>
        <w:pStyle w:val="ListParagraph"/>
        <w:numPr>
          <w:ilvl w:val="0"/>
          <w:numId w:val="2"/>
        </w:numPr>
        <w:rPr>
          <w:rFonts w:eastAsia="Times New Roman" w:cstheme="minorHAnsi"/>
          <w:lang w:eastAsia="en-GB"/>
        </w:rPr>
      </w:pPr>
      <w:r>
        <w:rPr>
          <w:rFonts w:eastAsia="Times New Roman" w:cstheme="minorHAnsi"/>
          <w:lang w:eastAsia="en-GB"/>
        </w:rPr>
        <w:t>Teachers will ensure all careers activities are recorded on the CEIAG tracker to allow the student to reflect on these opportunities in the future.</w:t>
      </w:r>
    </w:p>
    <w:p w14:paraId="2DCC6918" w14:textId="77777777" w:rsidR="00FC76D0" w:rsidRPr="00B54CBE" w:rsidRDefault="00FC76D0" w:rsidP="00FC76D0">
      <w:pPr>
        <w:pStyle w:val="ListParagraph"/>
        <w:numPr>
          <w:ilvl w:val="0"/>
          <w:numId w:val="2"/>
        </w:numPr>
        <w:rPr>
          <w:rFonts w:eastAsia="Times New Roman" w:cstheme="minorHAnsi"/>
          <w:lang w:eastAsia="en-GB"/>
        </w:rPr>
      </w:pPr>
      <w:r>
        <w:rPr>
          <w:rFonts w:eastAsia="Times New Roman" w:cstheme="minorHAnsi"/>
          <w:lang w:eastAsia="en-GB"/>
        </w:rPr>
        <w:t>All year 7 – 13</w:t>
      </w:r>
      <w:r w:rsidRPr="00B54CBE">
        <w:rPr>
          <w:rFonts w:eastAsia="Times New Roman" w:cstheme="minorHAnsi"/>
          <w:lang w:eastAsia="en-GB"/>
        </w:rPr>
        <w:t xml:space="preserve"> tutors must organise an experience of work o</w:t>
      </w:r>
      <w:r>
        <w:rPr>
          <w:rFonts w:eastAsia="Times New Roman" w:cstheme="minorHAnsi"/>
          <w:lang w:eastAsia="en-GB"/>
        </w:rPr>
        <w:t>pportunity for their tutees</w:t>
      </w:r>
      <w:r w:rsidRPr="00B54CBE">
        <w:rPr>
          <w:rFonts w:eastAsia="Times New Roman" w:cstheme="minorHAnsi"/>
          <w:lang w:eastAsia="en-GB"/>
        </w:rPr>
        <w:t xml:space="preserve">. This could be a workplace visit or somebody coming to school to discuss a career. </w:t>
      </w:r>
      <w:r>
        <w:rPr>
          <w:rFonts w:eastAsia="Times New Roman" w:cstheme="minorHAnsi"/>
          <w:lang w:eastAsia="en-GB"/>
        </w:rPr>
        <w:t xml:space="preserve">Virtual opportunities might be necessary. </w:t>
      </w:r>
      <w:r w:rsidRPr="00B54CBE">
        <w:rPr>
          <w:rFonts w:eastAsia="Times New Roman" w:cstheme="minorHAnsi"/>
          <w:lang w:eastAsia="en-GB"/>
        </w:rPr>
        <w:t xml:space="preserve">This needs to be planned by the end of Term 1 and completed by the end of Term 5. </w:t>
      </w:r>
    </w:p>
    <w:p w14:paraId="15E89084" w14:textId="77777777" w:rsidR="00FC76D0" w:rsidRDefault="00FC76D0" w:rsidP="00FC76D0">
      <w:pPr>
        <w:pStyle w:val="ListParagraph"/>
        <w:numPr>
          <w:ilvl w:val="0"/>
          <w:numId w:val="2"/>
        </w:numPr>
        <w:rPr>
          <w:rFonts w:eastAsia="Times New Roman" w:cstheme="minorHAnsi"/>
          <w:lang w:eastAsia="en-GB"/>
        </w:rPr>
      </w:pPr>
      <w:r w:rsidRPr="00C20BCE">
        <w:rPr>
          <w:rFonts w:eastAsia="Times New Roman" w:cstheme="minorHAnsi"/>
          <w:lang w:eastAsia="en-GB"/>
        </w:rPr>
        <w:lastRenderedPageBreak/>
        <w:t xml:space="preserve">During the school year secondary subject teachers must </w:t>
      </w:r>
      <w:r>
        <w:rPr>
          <w:rFonts w:eastAsia="Times New Roman" w:cstheme="minorHAnsi"/>
          <w:lang w:eastAsia="en-GB"/>
        </w:rPr>
        <w:t>have CEIAG</w:t>
      </w:r>
      <w:r w:rsidRPr="00C20BCE">
        <w:rPr>
          <w:rFonts w:eastAsia="Times New Roman" w:cstheme="minorHAnsi"/>
          <w:lang w:eastAsia="en-GB"/>
        </w:rPr>
        <w:t xml:space="preserve"> within their subject planning and lessons</w:t>
      </w:r>
      <w:r>
        <w:rPr>
          <w:rFonts w:eastAsia="Times New Roman" w:cstheme="minorHAnsi"/>
          <w:lang w:eastAsia="en-GB"/>
        </w:rPr>
        <w:t>.</w:t>
      </w:r>
    </w:p>
    <w:p w14:paraId="15FCE6C8" w14:textId="77777777" w:rsidR="00FC76D0" w:rsidRPr="00C20BCE" w:rsidRDefault="00FC76D0" w:rsidP="00FC76D0">
      <w:pPr>
        <w:pStyle w:val="ListParagraph"/>
        <w:rPr>
          <w:rFonts w:eastAsia="Times New Roman" w:cstheme="minorHAnsi"/>
          <w:lang w:eastAsia="en-GB"/>
        </w:rPr>
      </w:pPr>
    </w:p>
    <w:p w14:paraId="222E3D6E" w14:textId="77777777" w:rsidR="00FC76D0" w:rsidRDefault="00FC76D0" w:rsidP="00FC76D0">
      <w:pPr>
        <w:pStyle w:val="ListParagraph"/>
        <w:rPr>
          <w:rFonts w:eastAsia="Times New Roman" w:cstheme="minorHAnsi"/>
          <w:lang w:eastAsia="en-GB"/>
        </w:rPr>
      </w:pPr>
      <w:r w:rsidRPr="00B54CBE">
        <w:rPr>
          <w:rFonts w:eastAsia="Times New Roman" w:cstheme="minorHAnsi"/>
          <w:lang w:eastAsia="en-GB"/>
        </w:rPr>
        <w:t>This could be a variety of learning activities including:</w:t>
      </w:r>
    </w:p>
    <w:p w14:paraId="62F77655" w14:textId="77777777" w:rsidR="00FC76D0" w:rsidRDefault="00FC76D0" w:rsidP="00FC76D0">
      <w:pPr>
        <w:pStyle w:val="ListParagraph"/>
        <w:rPr>
          <w:rFonts w:eastAsia="Times New Roman" w:cstheme="minorHAnsi"/>
          <w:lang w:eastAsia="en-GB"/>
        </w:rPr>
      </w:pPr>
    </w:p>
    <w:p w14:paraId="4A837EC2"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Workplace visits linked to the subject</w:t>
      </w:r>
    </w:p>
    <w:p w14:paraId="31A2B730"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Professionals linked to the subject visiting to talk about their job.</w:t>
      </w:r>
    </w:p>
    <w:p w14:paraId="4A5A76B1"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Exploration of careers related to their subject.</w:t>
      </w:r>
    </w:p>
    <w:p w14:paraId="0B883E5E"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Attendance at careers focused events.</w:t>
      </w:r>
    </w:p>
    <w:p w14:paraId="04CD5C5E"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Lessons on job applications and finding suitable job advertisements.</w:t>
      </w:r>
    </w:p>
    <w:p w14:paraId="555D28CF"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Discussions around the education</w:t>
      </w:r>
      <w:r>
        <w:rPr>
          <w:rFonts w:eastAsia="Times New Roman" w:cstheme="minorHAnsi"/>
          <w:lang w:eastAsia="en-GB"/>
        </w:rPr>
        <w:t xml:space="preserve"> and skills</w:t>
      </w:r>
      <w:r w:rsidRPr="00705F1B">
        <w:rPr>
          <w:rFonts w:eastAsia="Times New Roman" w:cstheme="minorHAnsi"/>
          <w:lang w:eastAsia="en-GB"/>
        </w:rPr>
        <w:t xml:space="preserve"> needed for particular jobs related to the subject.</w:t>
      </w:r>
    </w:p>
    <w:p w14:paraId="71F382E9"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 xml:space="preserve">Practice interviews and </w:t>
      </w:r>
      <w:r>
        <w:rPr>
          <w:rFonts w:eastAsia="Times New Roman" w:cstheme="minorHAnsi"/>
          <w:lang w:eastAsia="en-GB"/>
        </w:rPr>
        <w:t xml:space="preserve">application </w:t>
      </w:r>
      <w:r w:rsidRPr="00705F1B">
        <w:rPr>
          <w:rFonts w:eastAsia="Times New Roman" w:cstheme="minorHAnsi"/>
          <w:lang w:eastAsia="en-GB"/>
        </w:rPr>
        <w:t>CV writing.</w:t>
      </w:r>
    </w:p>
    <w:p w14:paraId="25F20C33" w14:textId="77777777" w:rsidR="00FC76D0" w:rsidRDefault="00FC76D0" w:rsidP="00FC76D0">
      <w:pPr>
        <w:pStyle w:val="ListParagraph"/>
        <w:numPr>
          <w:ilvl w:val="1"/>
          <w:numId w:val="2"/>
        </w:numPr>
        <w:rPr>
          <w:rFonts w:eastAsia="Times New Roman" w:cstheme="minorHAnsi"/>
          <w:lang w:eastAsia="en-GB"/>
        </w:rPr>
      </w:pPr>
      <w:r w:rsidRPr="00705F1B">
        <w:rPr>
          <w:rFonts w:eastAsia="Times New Roman" w:cstheme="minorHAnsi"/>
          <w:lang w:eastAsia="en-GB"/>
        </w:rPr>
        <w:t>Q and A</w:t>
      </w:r>
      <w:r>
        <w:rPr>
          <w:rFonts w:eastAsia="Times New Roman" w:cstheme="minorHAnsi"/>
          <w:lang w:eastAsia="en-GB"/>
        </w:rPr>
        <w:t>,</w:t>
      </w:r>
      <w:r w:rsidRPr="00705F1B">
        <w:rPr>
          <w:rFonts w:eastAsia="Times New Roman" w:cstheme="minorHAnsi"/>
          <w:lang w:eastAsia="en-GB"/>
        </w:rPr>
        <w:t xml:space="preserve"> sessions around jobs related to the subject. </w:t>
      </w:r>
    </w:p>
    <w:p w14:paraId="51CAB534" w14:textId="77777777" w:rsidR="00FC76D0" w:rsidRDefault="00FC76D0" w:rsidP="00FC76D0">
      <w:pPr>
        <w:ind w:left="720"/>
        <w:rPr>
          <w:rFonts w:eastAsia="Times New Roman" w:cstheme="minorHAnsi"/>
          <w:lang w:eastAsia="en-GB"/>
        </w:rPr>
      </w:pPr>
    </w:p>
    <w:p w14:paraId="689659F7" w14:textId="77777777" w:rsidR="00FC76D0" w:rsidRPr="00705F1B" w:rsidRDefault="00FC76D0" w:rsidP="00FC76D0">
      <w:pPr>
        <w:ind w:left="720"/>
        <w:rPr>
          <w:rFonts w:eastAsia="Times New Roman" w:cstheme="minorHAnsi"/>
          <w:lang w:eastAsia="en-GB"/>
        </w:rPr>
      </w:pPr>
      <w:r>
        <w:rPr>
          <w:rFonts w:eastAsia="Times New Roman" w:cstheme="minorHAnsi"/>
          <w:lang w:eastAsia="en-GB"/>
        </w:rPr>
        <w:t>Activities should be suitable to the student’s interest’s motivation and stage of education.</w:t>
      </w:r>
    </w:p>
    <w:p w14:paraId="6B063CE8" w14:textId="77777777" w:rsidR="00FC76D0" w:rsidRDefault="00FC76D0" w:rsidP="00FC76D0">
      <w:pPr>
        <w:rPr>
          <w:rFonts w:eastAsia="Times New Roman" w:cstheme="minorHAnsi"/>
          <w:lang w:eastAsia="en-GB"/>
        </w:rPr>
      </w:pPr>
    </w:p>
    <w:p w14:paraId="695B8ADD" w14:textId="77777777" w:rsidR="00FC76D0" w:rsidRPr="00610698" w:rsidRDefault="00FC76D0" w:rsidP="00FC76D0">
      <w:pPr>
        <w:rPr>
          <w:rFonts w:ascii="Times New Roman" w:eastAsia="Times New Roman" w:hAnsi="Times New Roman" w:cs="Times New Roman"/>
          <w:lang w:eastAsia="en-GB"/>
        </w:rPr>
      </w:pPr>
    </w:p>
    <w:p w14:paraId="77EB206A" w14:textId="77777777" w:rsidR="00FC76D0" w:rsidRPr="00705F1B" w:rsidRDefault="00FC76D0" w:rsidP="00FC76D0">
      <w:pPr>
        <w:rPr>
          <w:rFonts w:eastAsia="Times New Roman" w:cstheme="minorHAnsi"/>
          <w:lang w:eastAsia="en-GB"/>
        </w:rPr>
      </w:pPr>
    </w:p>
    <w:p w14:paraId="12478470" w14:textId="77777777" w:rsidR="00FC76D0" w:rsidRPr="00EF5AA4" w:rsidRDefault="00FC76D0" w:rsidP="00FC76D0">
      <w:pPr>
        <w:tabs>
          <w:tab w:val="left" w:pos="1640"/>
        </w:tabs>
        <w:rPr>
          <w:rFonts w:ascii="Times New Roman" w:hAnsi="Times New Roman" w:cs="Times New Roman"/>
          <w:b/>
          <w:bCs/>
        </w:rPr>
      </w:pPr>
    </w:p>
    <w:p w14:paraId="5CB06EF7" w14:textId="77777777" w:rsidR="00B31BD7" w:rsidRDefault="00B31BD7"/>
    <w:sectPr w:rsidR="00B31BD7" w:rsidSect="009B2968">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EC388" w14:textId="77777777" w:rsidR="00E40972" w:rsidRDefault="00E40972">
      <w:r>
        <w:separator/>
      </w:r>
    </w:p>
  </w:endnote>
  <w:endnote w:type="continuationSeparator" w:id="0">
    <w:p w14:paraId="2C3FC560" w14:textId="77777777" w:rsidR="00E40972" w:rsidRDefault="00E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3218877"/>
      <w:docPartObj>
        <w:docPartGallery w:val="Page Numbers (Bottom of Page)"/>
        <w:docPartUnique/>
      </w:docPartObj>
    </w:sdtPr>
    <w:sdtContent>
      <w:p w14:paraId="767132E4" w14:textId="77777777" w:rsidR="0019401B" w:rsidRDefault="00ED5E9A"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A5387" w14:textId="77777777" w:rsidR="0019401B" w:rsidRDefault="00000000" w:rsidP="00E83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D24A" w14:textId="7B872C30" w:rsidR="0019401B" w:rsidRDefault="00ED5E9A" w:rsidP="00E832AC">
    <w:pPr>
      <w:pStyle w:val="Footer"/>
      <w:rPr>
        <w:rStyle w:val="PageNumber"/>
      </w:rPr>
    </w:pPr>
    <w:r w:rsidRPr="00E832AC">
      <w:t>PAGE</w:t>
    </w:r>
    <w:r>
      <w:t xml:space="preserve">   </w:t>
    </w:r>
    <w:sdt>
      <w:sdtPr>
        <w:rPr>
          <w:rStyle w:val="PageNumber"/>
        </w:rPr>
        <w:id w:val="-601500411"/>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sidR="00AA356A">
          <w:rPr>
            <w:rStyle w:val="PageNumber"/>
            <w:noProof/>
          </w:rPr>
          <w:t>4</w:t>
        </w:r>
        <w:r>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ED37" w14:textId="77777777" w:rsidR="0019401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EB28" w14:textId="77777777" w:rsidR="00E40972" w:rsidRDefault="00E40972">
      <w:r>
        <w:separator/>
      </w:r>
    </w:p>
  </w:footnote>
  <w:footnote w:type="continuationSeparator" w:id="0">
    <w:p w14:paraId="1E71CAF1" w14:textId="77777777" w:rsidR="00E40972" w:rsidRDefault="00E4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A1BB" w14:textId="77777777" w:rsidR="0019401B"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BF20" w14:textId="77777777" w:rsidR="0019401B" w:rsidRPr="009B2968" w:rsidRDefault="00ED5E9A" w:rsidP="00E832AC">
    <w:pPr>
      <w:pStyle w:val="Header"/>
    </w:pPr>
    <w:r>
      <w:rPr>
        <w:noProof/>
        <w:lang w:val="en-GB" w:eastAsia="en-GB"/>
      </w:rPr>
      <w:drawing>
        <wp:inline distT="0" distB="0" distL="0" distR="0" wp14:anchorId="2A2F32CC" wp14:editId="6FBC8144">
          <wp:extent cx="2686050" cy="752621"/>
          <wp:effectExtent l="0" t="0" r="0" b="9525"/>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3488" cy="757507"/>
                  </a:xfrm>
                  <a:prstGeom prst="rect">
                    <a:avLst/>
                  </a:prstGeom>
                  <a:noFill/>
                  <a:ln>
                    <a:noFill/>
                  </a:ln>
                </pic:spPr>
              </pic:pic>
            </a:graphicData>
          </a:graphic>
        </wp:inline>
      </w:drawing>
    </w:r>
    <w:r w:rsidRPr="00E44B70">
      <w:rPr>
        <w:noProof/>
        <w:lang w:val="en-GB" w:eastAsia="en-GB"/>
      </w:rPr>
      <mc:AlternateContent>
        <mc:Choice Requires="wps">
          <w:drawing>
            <wp:inline distT="0" distB="0" distL="0" distR="0" wp14:anchorId="2DB800A5" wp14:editId="06FD85FF">
              <wp:extent cx="4970977" cy="45719"/>
              <wp:effectExtent l="0" t="0" r="0" b="5715"/>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70977" cy="45719"/>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w14:anchorId="6B52BCA8" id="Rectangle 5" o:spid="_x0000_s1026" style="width:391.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" fillcolor="#5b9bd5 [3204]" stroked="f" strokeweight="2pt">
              <v:stroke miterlimit="4"/>
              <v:textbox inset="3pt,3pt,3pt,3pt"/>
              <w10:anchorlock/>
            </v:rect>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D8F2" w14:textId="77777777" w:rsidR="0019401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12D54"/>
    <w:multiLevelType w:val="hybridMultilevel"/>
    <w:tmpl w:val="79F0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82A85"/>
    <w:multiLevelType w:val="hybridMultilevel"/>
    <w:tmpl w:val="9D6E0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546C6D"/>
    <w:multiLevelType w:val="hybridMultilevel"/>
    <w:tmpl w:val="C56AE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495257"/>
    <w:multiLevelType w:val="hybridMultilevel"/>
    <w:tmpl w:val="0ED09EF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78908743">
    <w:abstractNumId w:val="2"/>
  </w:num>
  <w:num w:numId="2" w16cid:durableId="1084184104">
    <w:abstractNumId w:val="1"/>
  </w:num>
  <w:num w:numId="3" w16cid:durableId="1365787907">
    <w:abstractNumId w:val="0"/>
  </w:num>
  <w:num w:numId="4" w16cid:durableId="1922789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D0"/>
    <w:rsid w:val="001109B5"/>
    <w:rsid w:val="00140C7C"/>
    <w:rsid w:val="002A4FA4"/>
    <w:rsid w:val="005C4EDC"/>
    <w:rsid w:val="006D2EFF"/>
    <w:rsid w:val="00725CD0"/>
    <w:rsid w:val="007E74D4"/>
    <w:rsid w:val="00811524"/>
    <w:rsid w:val="00863F4C"/>
    <w:rsid w:val="00960BEE"/>
    <w:rsid w:val="00991481"/>
    <w:rsid w:val="00A612B0"/>
    <w:rsid w:val="00AA356A"/>
    <w:rsid w:val="00B31BD7"/>
    <w:rsid w:val="00B63819"/>
    <w:rsid w:val="00B81BAE"/>
    <w:rsid w:val="00C826F0"/>
    <w:rsid w:val="00D23A47"/>
    <w:rsid w:val="00D377D0"/>
    <w:rsid w:val="00E268A9"/>
    <w:rsid w:val="00E40972"/>
    <w:rsid w:val="00ED5E9A"/>
    <w:rsid w:val="00FC76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4A116"/>
  <w15:chartTrackingRefBased/>
  <w15:docId w15:val="{A02E6A62-16C5-4B15-9D8E-D0FE82A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7"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FC76D0"/>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6D0"/>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FC76D0"/>
    <w:rPr>
      <w:rFonts w:asciiTheme="majorHAnsi" w:hAnsiTheme="majorHAnsi"/>
      <w:sz w:val="20"/>
      <w:szCs w:val="24"/>
      <w:lang w:val="en-US"/>
    </w:rPr>
  </w:style>
  <w:style w:type="paragraph" w:styleId="Footer">
    <w:name w:val="footer"/>
    <w:basedOn w:val="Normal"/>
    <w:link w:val="FooterChar"/>
    <w:uiPriority w:val="99"/>
    <w:rsid w:val="00FC76D0"/>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FC76D0"/>
    <w:rPr>
      <w:rFonts w:asciiTheme="majorHAnsi" w:hAnsiTheme="majorHAnsi"/>
      <w:sz w:val="20"/>
      <w:szCs w:val="24"/>
      <w:lang w:val="en-US"/>
    </w:rPr>
  </w:style>
  <w:style w:type="character" w:styleId="PageNumber">
    <w:name w:val="page number"/>
    <w:basedOn w:val="DefaultParagraphFont"/>
    <w:uiPriority w:val="99"/>
    <w:semiHidden/>
    <w:rsid w:val="00FC76D0"/>
  </w:style>
  <w:style w:type="paragraph" w:styleId="ListParagraph">
    <w:name w:val="List Paragraph"/>
    <w:basedOn w:val="Normal"/>
    <w:uiPriority w:val="34"/>
    <w:qFormat/>
    <w:rsid w:val="00FC76D0"/>
    <w:pPr>
      <w:ind w:left="720"/>
      <w:contextualSpacing/>
    </w:pPr>
    <w:rPr>
      <w:lang w:val="en-GB"/>
    </w:rPr>
  </w:style>
  <w:style w:type="character" w:styleId="CommentReference">
    <w:name w:val="annotation reference"/>
    <w:basedOn w:val="DefaultParagraphFont"/>
    <w:uiPriority w:val="99"/>
    <w:semiHidden/>
    <w:unhideWhenUsed/>
    <w:rsid w:val="00FC76D0"/>
    <w:rPr>
      <w:sz w:val="16"/>
      <w:szCs w:val="16"/>
    </w:rPr>
  </w:style>
  <w:style w:type="paragraph" w:styleId="CommentText">
    <w:name w:val="annotation text"/>
    <w:basedOn w:val="Normal"/>
    <w:link w:val="CommentTextChar"/>
    <w:uiPriority w:val="99"/>
    <w:semiHidden/>
    <w:unhideWhenUsed/>
    <w:rsid w:val="00FC76D0"/>
    <w:rPr>
      <w:sz w:val="20"/>
      <w:szCs w:val="20"/>
      <w:lang w:val="en-GB"/>
    </w:rPr>
  </w:style>
  <w:style w:type="character" w:customStyle="1" w:styleId="CommentTextChar">
    <w:name w:val="Comment Text Char"/>
    <w:basedOn w:val="DefaultParagraphFont"/>
    <w:link w:val="CommentText"/>
    <w:uiPriority w:val="99"/>
    <w:semiHidden/>
    <w:rsid w:val="00FC76D0"/>
    <w:rPr>
      <w:sz w:val="20"/>
      <w:szCs w:val="20"/>
    </w:rPr>
  </w:style>
  <w:style w:type="paragraph" w:styleId="BalloonText">
    <w:name w:val="Balloon Text"/>
    <w:basedOn w:val="Normal"/>
    <w:link w:val="BalloonTextChar"/>
    <w:uiPriority w:val="99"/>
    <w:semiHidden/>
    <w:unhideWhenUsed/>
    <w:rsid w:val="00FC7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6D0"/>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63819"/>
    <w:rPr>
      <w:b/>
      <w:bCs/>
      <w:lang w:val="en-US"/>
    </w:rPr>
  </w:style>
  <w:style w:type="character" w:customStyle="1" w:styleId="CommentSubjectChar">
    <w:name w:val="Comment Subject Char"/>
    <w:basedOn w:val="CommentTextChar"/>
    <w:link w:val="CommentSubject"/>
    <w:uiPriority w:val="99"/>
    <w:semiHidden/>
    <w:rsid w:val="00B6381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1904</Words>
  <Characters>9368</Characters>
  <Application>Microsoft Office Word</Application>
  <DocSecurity>0</DocSecurity>
  <Lines>234</Lines>
  <Paragraphs>107</Paragraphs>
  <ScaleCrop>false</ScaleCrop>
  <HeadingPairs>
    <vt:vector size="2" baseType="variant">
      <vt:variant>
        <vt:lpstr>Title</vt:lpstr>
      </vt:variant>
      <vt:variant>
        <vt:i4>1</vt:i4>
      </vt:variant>
    </vt:vector>
  </HeadingPairs>
  <TitlesOfParts>
    <vt:vector size="1" baseType="lpstr">
      <vt:lpstr/>
    </vt:vector>
  </TitlesOfParts>
  <Company>Saltford School</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N.Moore</dc:creator>
  <cp:keywords/>
  <dc:description/>
  <cp:lastModifiedBy>Mr P.Headeach</cp:lastModifiedBy>
  <cp:revision>2</cp:revision>
  <dcterms:created xsi:type="dcterms:W3CDTF">2022-11-01T13:52:00Z</dcterms:created>
  <dcterms:modified xsi:type="dcterms:W3CDTF">2022-11-01T13:52:00Z</dcterms:modified>
</cp:coreProperties>
</file>